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C471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GRADSKA KNJIŽNICA  VRGORAC</w:t>
      </w:r>
    </w:p>
    <w:p w14:paraId="6DAC1696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Vrgorac 21276</w:t>
      </w:r>
    </w:p>
    <w:p w14:paraId="7DEB7C4A" w14:textId="77777777" w:rsidR="002535CF" w:rsidRDefault="002535CF" w:rsidP="002535CF">
      <w:pPr>
        <w:pStyle w:val="Standard"/>
        <w:rPr>
          <w:rFonts w:hint="eastAsia"/>
        </w:rPr>
      </w:pPr>
    </w:p>
    <w:p w14:paraId="4E0C1034" w14:textId="77777777" w:rsidR="002535CF" w:rsidRDefault="002535CF" w:rsidP="002535CF">
      <w:pPr>
        <w:pStyle w:val="Standard"/>
        <w:rPr>
          <w:rFonts w:hint="eastAsia"/>
        </w:rPr>
      </w:pPr>
    </w:p>
    <w:p w14:paraId="3FD67554" w14:textId="77777777" w:rsidR="002535CF" w:rsidRDefault="002535CF" w:rsidP="002535CF">
      <w:pPr>
        <w:pStyle w:val="Standard"/>
        <w:rPr>
          <w:rFonts w:hint="eastAsia"/>
        </w:rPr>
      </w:pPr>
    </w:p>
    <w:p w14:paraId="215FFA93" w14:textId="77777777" w:rsidR="002535CF" w:rsidRDefault="002535CF" w:rsidP="002535CF">
      <w:pPr>
        <w:pStyle w:val="Standard"/>
        <w:rPr>
          <w:rFonts w:hint="eastAsia"/>
        </w:rPr>
      </w:pPr>
    </w:p>
    <w:p w14:paraId="7A1C91D2" w14:textId="77777777" w:rsidR="002535CF" w:rsidRDefault="002535CF" w:rsidP="002535CF">
      <w:pPr>
        <w:pStyle w:val="Standard"/>
        <w:rPr>
          <w:rFonts w:hint="eastAsia"/>
        </w:rPr>
      </w:pPr>
      <w:r>
        <w:t>BILJEŠKE UZ FINANCIJSKO IZVJEŠĆE ZA RAZDOBLJE OD</w:t>
      </w:r>
    </w:p>
    <w:p w14:paraId="35131CE0" w14:textId="77777777" w:rsidR="002535CF" w:rsidRDefault="002535CF" w:rsidP="002535CF">
      <w:pPr>
        <w:pStyle w:val="Standard"/>
        <w:rPr>
          <w:rFonts w:hint="eastAsia"/>
        </w:rPr>
      </w:pPr>
      <w:r>
        <w:t>1.SIJEČNJA 2024. GODINE DO 31. PROSINCA 2024. GODINE</w:t>
      </w:r>
    </w:p>
    <w:p w14:paraId="39479352" w14:textId="77777777" w:rsidR="002535CF" w:rsidRDefault="002535CF" w:rsidP="002535CF">
      <w:pPr>
        <w:pStyle w:val="Standard"/>
        <w:rPr>
          <w:rFonts w:hint="eastAsia"/>
        </w:rPr>
      </w:pPr>
    </w:p>
    <w:p w14:paraId="09EB7162" w14:textId="77777777" w:rsidR="002535CF" w:rsidRDefault="002535CF" w:rsidP="002535CF">
      <w:pPr>
        <w:pStyle w:val="Standard"/>
        <w:rPr>
          <w:rFonts w:hint="eastAsia"/>
        </w:rPr>
      </w:pPr>
    </w:p>
    <w:p w14:paraId="28695FBF" w14:textId="77777777" w:rsidR="002535CF" w:rsidRDefault="002535CF" w:rsidP="002535CF">
      <w:pPr>
        <w:pStyle w:val="Standard"/>
        <w:rPr>
          <w:rFonts w:hint="eastAsia"/>
        </w:rPr>
      </w:pPr>
    </w:p>
    <w:p w14:paraId="6D8ADD21" w14:textId="77777777" w:rsidR="002535CF" w:rsidRDefault="002535CF" w:rsidP="002535CF">
      <w:pPr>
        <w:pStyle w:val="Standard"/>
        <w:rPr>
          <w:rFonts w:hint="eastAsia"/>
        </w:rPr>
      </w:pPr>
    </w:p>
    <w:p w14:paraId="0352246B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A: PRIHODI</w:t>
      </w:r>
    </w:p>
    <w:p w14:paraId="014BBFDE" w14:textId="77777777" w:rsidR="002535CF" w:rsidRDefault="002535CF" w:rsidP="002535CF">
      <w:pPr>
        <w:pStyle w:val="Standard"/>
        <w:rPr>
          <w:rFonts w:hint="eastAsia"/>
          <w:b/>
          <w:bCs/>
        </w:rPr>
      </w:pPr>
    </w:p>
    <w:p w14:paraId="520C5475" w14:textId="77777777" w:rsidR="002535CF" w:rsidRDefault="002535CF" w:rsidP="002535CF">
      <w:pPr>
        <w:pStyle w:val="Standard"/>
        <w:rPr>
          <w:rFonts w:hint="eastAsia"/>
        </w:rPr>
      </w:pPr>
      <w:r>
        <w:t>GRADSKA KNJIŽNICA VRGORAC   u razdoblju od 1.1.2024. godine do 31.12.2024 godine ostvario je</w:t>
      </w:r>
    </w:p>
    <w:p w14:paraId="3E10EECE" w14:textId="77777777" w:rsidR="002535CF" w:rsidRDefault="002535CF" w:rsidP="002535CF">
      <w:pPr>
        <w:pStyle w:val="Standard"/>
        <w:rPr>
          <w:rFonts w:hint="eastAsia"/>
        </w:rPr>
      </w:pPr>
      <w:r>
        <w:t>prihode u iznosu od 103.821,12 eura , od čega iz proračuna Grada Vrgorca iznos od 89.581,08eura,državnog proračuna 14.240,00 eura te prihod od kamata  0,04 eura.</w:t>
      </w:r>
    </w:p>
    <w:p w14:paraId="2AA6278F" w14:textId="77777777" w:rsidR="002535CF" w:rsidRDefault="002535CF" w:rsidP="002535CF">
      <w:pPr>
        <w:pStyle w:val="Standard"/>
        <w:rPr>
          <w:rFonts w:hint="eastAsia"/>
        </w:rPr>
      </w:pPr>
    </w:p>
    <w:p w14:paraId="434860CE" w14:textId="77777777" w:rsidR="002535CF" w:rsidRDefault="002535CF" w:rsidP="002535CF">
      <w:pPr>
        <w:pStyle w:val="Standard"/>
        <w:rPr>
          <w:rFonts w:hint="eastAsia"/>
        </w:rPr>
      </w:pPr>
    </w:p>
    <w:p w14:paraId="4AB6A018" w14:textId="77777777" w:rsidR="002535CF" w:rsidRDefault="002535CF" w:rsidP="002535CF">
      <w:pPr>
        <w:pStyle w:val="Standard"/>
        <w:rPr>
          <w:rFonts w:hint="eastAsia"/>
        </w:rPr>
      </w:pPr>
    </w:p>
    <w:p w14:paraId="5B2889B7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B: RASHODI</w:t>
      </w:r>
    </w:p>
    <w:p w14:paraId="3D3818E2" w14:textId="77777777" w:rsidR="002535CF" w:rsidRDefault="002535CF" w:rsidP="002535CF">
      <w:pPr>
        <w:pStyle w:val="Standard"/>
        <w:rPr>
          <w:rFonts w:hint="eastAsia"/>
          <w:b/>
          <w:bCs/>
        </w:rPr>
      </w:pPr>
    </w:p>
    <w:p w14:paraId="2C1F630E" w14:textId="77777777" w:rsidR="002535CF" w:rsidRDefault="002535CF" w:rsidP="002535CF">
      <w:pPr>
        <w:pStyle w:val="Standard"/>
        <w:rPr>
          <w:rFonts w:hint="eastAsia"/>
        </w:rPr>
      </w:pPr>
      <w:r>
        <w:t>GRADSKA KNJIŽNICA VRGORAC u razdoblju od 1.1.2024. godine do 31.12.2024. godine izvršila je rashode u iznosu 103.977,96 eura, od čega na :</w:t>
      </w:r>
    </w:p>
    <w:p w14:paraId="4B27D877" w14:textId="77777777" w:rsidR="002535CF" w:rsidRDefault="002535CF" w:rsidP="002535CF">
      <w:pPr>
        <w:pStyle w:val="Standard"/>
        <w:rPr>
          <w:rFonts w:hint="eastAsia"/>
        </w:rPr>
      </w:pPr>
    </w:p>
    <w:p w14:paraId="52A838E7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rashode za zaposlene u iznosu od 53.638,33eura,</w:t>
      </w:r>
    </w:p>
    <w:p w14:paraId="1A9BD06F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materijalne rashode u iznosu od 31.543,42eura,</w:t>
      </w:r>
    </w:p>
    <w:p w14:paraId="6697F5FC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Rashod za nefinancijsku imovinu 18.469,89 od eura</w:t>
      </w:r>
    </w:p>
    <w:p w14:paraId="6EC49F35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financijski rashodi od 326,32eura.</w:t>
      </w:r>
    </w:p>
    <w:p w14:paraId="081CAC38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Ostali rashodi 00,00kuna.</w:t>
      </w:r>
    </w:p>
    <w:p w14:paraId="4F078C7A" w14:textId="77777777" w:rsidR="002535CF" w:rsidRDefault="002535CF" w:rsidP="002535CF">
      <w:pPr>
        <w:pStyle w:val="Standard"/>
        <w:rPr>
          <w:rFonts w:hint="eastAsia"/>
        </w:rPr>
      </w:pPr>
    </w:p>
    <w:p w14:paraId="6FA4FDA2" w14:textId="77777777" w:rsidR="002535CF" w:rsidRDefault="002535CF" w:rsidP="002535CF">
      <w:pPr>
        <w:pStyle w:val="Standard"/>
        <w:rPr>
          <w:rFonts w:hint="eastAsia"/>
        </w:rPr>
      </w:pPr>
    </w:p>
    <w:p w14:paraId="27A31D79" w14:textId="77777777" w:rsidR="002535CF" w:rsidRDefault="002535CF" w:rsidP="002535CF">
      <w:pPr>
        <w:pStyle w:val="Standard"/>
        <w:rPr>
          <w:rFonts w:hint="eastAsia"/>
        </w:rPr>
      </w:pPr>
    </w:p>
    <w:p w14:paraId="37AE7AE8" w14:textId="77777777" w:rsidR="002535CF" w:rsidRDefault="002535CF" w:rsidP="002535CF">
      <w:pPr>
        <w:pStyle w:val="Standard"/>
        <w:rPr>
          <w:rFonts w:hint="eastAsia"/>
        </w:rPr>
      </w:pPr>
      <w:r>
        <w:t>GRADSKA KNJIŽNICA VRGORAC  trenutno  ima 4 zaposlenih djelatnika od kojih je jedno na porodiljnom dopustu.</w:t>
      </w:r>
    </w:p>
    <w:p w14:paraId="3BADE8DA" w14:textId="77777777" w:rsidR="002535CF" w:rsidRDefault="002535CF" w:rsidP="002535CF">
      <w:pPr>
        <w:pStyle w:val="Standard"/>
        <w:rPr>
          <w:rFonts w:hint="eastAsia"/>
        </w:rPr>
      </w:pPr>
    </w:p>
    <w:p w14:paraId="19CAD37B" w14:textId="77777777" w:rsidR="002535CF" w:rsidRDefault="002535CF" w:rsidP="002535CF">
      <w:pPr>
        <w:pStyle w:val="Standard"/>
        <w:rPr>
          <w:rFonts w:hint="eastAsia"/>
        </w:rPr>
      </w:pPr>
    </w:p>
    <w:p w14:paraId="151FD8D3" w14:textId="77777777" w:rsidR="002535CF" w:rsidRDefault="002535CF" w:rsidP="002535CF">
      <w:pPr>
        <w:pStyle w:val="Standard"/>
        <w:rPr>
          <w:rFonts w:hint="eastAsia"/>
        </w:rPr>
      </w:pPr>
    </w:p>
    <w:p w14:paraId="01CDC08B" w14:textId="77777777" w:rsidR="002535CF" w:rsidRDefault="002535CF" w:rsidP="002535CF">
      <w:pPr>
        <w:pStyle w:val="Standard"/>
        <w:rPr>
          <w:rFonts w:hint="eastAsia"/>
        </w:rPr>
      </w:pPr>
    </w:p>
    <w:p w14:paraId="4D603637" w14:textId="77777777" w:rsidR="002535CF" w:rsidRDefault="002535CF" w:rsidP="002535CF">
      <w:pPr>
        <w:pStyle w:val="Standard"/>
        <w:rPr>
          <w:rFonts w:hint="eastAsia"/>
        </w:rPr>
      </w:pPr>
      <w:r>
        <w:t>Vrgorac, 31.12.2024. godine</w:t>
      </w:r>
    </w:p>
    <w:p w14:paraId="09112FFC" w14:textId="77777777" w:rsidR="00E60F82" w:rsidRDefault="00E60F82"/>
    <w:sectPr w:rsidR="00E60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CF"/>
    <w:rsid w:val="002535CF"/>
    <w:rsid w:val="00500445"/>
    <w:rsid w:val="00D37ADB"/>
    <w:rsid w:val="00E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1D2E"/>
  <w15:chartTrackingRefBased/>
  <w15:docId w15:val="{C0C1E003-1D57-404B-AF3E-B10E7E1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53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53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53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53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53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53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53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53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53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53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53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53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535C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535C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535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535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535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535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53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53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53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53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3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535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535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535C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53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535C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535C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535C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Poduzetnički Centar</dc:creator>
  <cp:keywords/>
  <dc:description/>
  <cp:lastModifiedBy>Poduzetnički Centar</cp:lastModifiedBy>
  <cp:revision>1</cp:revision>
  <dcterms:created xsi:type="dcterms:W3CDTF">2025-01-28T11:01:00Z</dcterms:created>
  <dcterms:modified xsi:type="dcterms:W3CDTF">2025-01-28T11:03:00Z</dcterms:modified>
</cp:coreProperties>
</file>