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48" w:rsidRPr="00090ED5" w:rsidRDefault="00DD5E48" w:rsidP="00DD5E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temelju članka 6. Zakona o zakupu i kupoprodaji poslovnoga prostora („Narodne novine“ broj 125/11 i 64/15) i članka 3. Odluke o davanju u zakup poslovnog  prostora („Vjesnik“ službeno glasilo Grada Vrgorca broj 4/12 , 5/12, 1/13, 2/14  i 3/14), gradonačelnik Grada Vrgorca </w:t>
      </w:r>
      <w:r>
        <w:rPr>
          <w:rStyle w:val="CommentReference"/>
        </w:rPr>
        <w:t xml:space="preserve"> </w:t>
      </w:r>
      <w:r>
        <w:rPr>
          <w:rFonts w:asciiTheme="majorHAnsi" w:hAnsiTheme="majorHAnsi"/>
        </w:rPr>
        <w:t xml:space="preserve"> 29.  listopada 2018. godine raspisuje</w:t>
      </w:r>
      <w:r>
        <w:rPr>
          <w:rFonts w:asciiTheme="majorHAnsi" w:hAnsiTheme="majorHAnsi"/>
        </w:rPr>
        <w:br/>
      </w:r>
    </w:p>
    <w:p w:rsidR="00DD5E48" w:rsidRDefault="00DD5E48" w:rsidP="00DD5E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sz w:val="28"/>
        </w:rPr>
        <w:t>JAVNI NATJEČAJ</w:t>
      </w:r>
      <w:r>
        <w:rPr>
          <w:rFonts w:asciiTheme="majorHAnsi" w:hAnsiTheme="majorHAnsi"/>
          <w:b/>
        </w:rPr>
        <w:br/>
        <w:t>za davanje u zakup poslovnih  prostora</w:t>
      </w:r>
    </w:p>
    <w:p w:rsidR="00DD5E48" w:rsidRDefault="00DD5E48" w:rsidP="00DD5E48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ab/>
        <w:t xml:space="preserve">Predmet Javnog natječaja je davanje u zakup  poslovnih prostora u vlasništvu Grada Vrgorca  u  Vrgorcu: </w:t>
      </w:r>
    </w:p>
    <w:p w:rsidR="00DD5E48" w:rsidRPr="00293DD6" w:rsidRDefault="00DD5E48" w:rsidP="00DD5E48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</w:rPr>
      </w:pPr>
      <w:r w:rsidRPr="00293DD6">
        <w:rPr>
          <w:rFonts w:asciiTheme="majorHAnsi" w:hAnsiTheme="majorHAnsi"/>
        </w:rPr>
        <w:t xml:space="preserve">Ulica Hrvatskih velikana 2, prizemlje, površine 50,00 m² </w:t>
      </w:r>
      <w:r w:rsidRPr="00293DD6">
        <w:rPr>
          <w:rFonts w:asciiTheme="majorHAnsi" w:hAnsiTheme="majorHAnsi" w:cs="Arial"/>
        </w:rPr>
        <w:t xml:space="preserve"> za početni iznos mjesečne zakupnine od 5,00 kn/m².  Poslovni prostor namijenjen je za obavljanje uredske  djelatnosti;</w:t>
      </w:r>
    </w:p>
    <w:p w:rsidR="00DD5E48" w:rsidRPr="00293DD6" w:rsidRDefault="00DD5E48" w:rsidP="00DD5E48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</w:rPr>
      </w:pPr>
      <w:r w:rsidRPr="00293DD6">
        <w:rPr>
          <w:rFonts w:asciiTheme="majorHAnsi" w:hAnsiTheme="majorHAnsi"/>
        </w:rPr>
        <w:t xml:space="preserve">Ulica Hrvatskih velikana 2, prizemlje, površine 20,00 m² </w:t>
      </w:r>
      <w:r w:rsidRPr="00293DD6">
        <w:rPr>
          <w:rFonts w:asciiTheme="majorHAnsi" w:hAnsiTheme="majorHAnsi" w:cs="Arial"/>
        </w:rPr>
        <w:t xml:space="preserve"> za početni iznos mjesečne zakupnine od 5,00 kn/m².  Poslovni prostor namijenjen je za obavljanje uredske  djelatnosti;</w:t>
      </w:r>
    </w:p>
    <w:p w:rsidR="00DD5E48" w:rsidRPr="00293DD6" w:rsidRDefault="00DD5E48" w:rsidP="00DD5E48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</w:rPr>
      </w:pPr>
      <w:r w:rsidRPr="00293DD6">
        <w:rPr>
          <w:rFonts w:asciiTheme="majorHAnsi" w:hAnsiTheme="majorHAnsi"/>
        </w:rPr>
        <w:t xml:space="preserve">Ulica Hrvatskih velikana 2, prizemlje, površine 10,00 m² </w:t>
      </w:r>
      <w:r w:rsidRPr="00293DD6">
        <w:rPr>
          <w:rFonts w:asciiTheme="majorHAnsi" w:hAnsiTheme="majorHAnsi" w:cs="Arial"/>
        </w:rPr>
        <w:t xml:space="preserve"> za početni iznos mjesečne zakupnine od 5,00 kn/m².  Poslovni prostor namijenjen je za obavljanje uredske  djelatnosti;</w:t>
      </w:r>
    </w:p>
    <w:p w:rsidR="00DD5E48" w:rsidRPr="00AA5D3B" w:rsidRDefault="00DD5E48" w:rsidP="00DD5E48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br/>
        <w:t xml:space="preserve">2.       </w:t>
      </w:r>
      <w:r>
        <w:rPr>
          <w:rFonts w:asciiTheme="majorHAnsi" w:hAnsiTheme="majorHAnsi" w:cs="Arial"/>
          <w:color w:val="000000" w:themeColor="text1"/>
        </w:rPr>
        <w:t xml:space="preserve"> </w:t>
      </w:r>
      <w:r>
        <w:rPr>
          <w:rFonts w:asciiTheme="majorHAnsi" w:hAnsiTheme="majorHAnsi" w:cs="Arial"/>
        </w:rPr>
        <w:t>Poslovni  prostori namijenjeni su  za obavljanje uredske  djelatnosti.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3.        Poslovni  prostori  daju se  u zakup na 5 (pet) godina.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4.        Uz  podnošenje ponude plaća se  jamčevina na žiro račun Grada Vrgorca, na broj HR9023300031851100008,  model: 24, poziv na broj: 7706- OIB (uplatitelja), uz naznaku svrhe  uplate „jamčevina za natječaj“.  Jamčevina se plaća u iznosu  od   10% od  utvrđene mjesečne početne vrijednosti.  Dokaz o uplaćenoj  jamčevini mora se  priložiti u  sklopu ponude. Ponuditelju čija je ponuda prihvaćena kao najpovoljnija, uplaćena jamčevina se uračunava u cijenu zakupa.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 xml:space="preserve">5.       Pravo sudjelovanja na natječaju imaju </w:t>
      </w:r>
      <w:r w:rsidRPr="00AA5D3B">
        <w:rPr>
          <w:rFonts w:asciiTheme="majorHAnsi" w:hAnsiTheme="majorHAnsi" w:cs="Arial"/>
          <w:b/>
        </w:rPr>
        <w:t>udruge i političke stranke.</w:t>
      </w:r>
    </w:p>
    <w:p w:rsidR="00DD5E48" w:rsidRDefault="00DD5E48" w:rsidP="00DD5E4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6.      Najpovoljnijom  ponudom  smatrat će se ona ponuda koja uz ispunjenje  uvjeta iz natječaja sadrži  i najviši iznos zakupnine.  U cijenu nije  uključen trošak struje, vode, grijanja i drugih komunalnih davanja.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7.      Ponuda  za sudjelovanje na javnom  natječaju mora sadržavati:</w:t>
      </w:r>
      <w:r>
        <w:rPr>
          <w:rFonts w:asciiTheme="majorHAnsi" w:hAnsiTheme="majorHAnsi" w:cs="Arial"/>
        </w:rPr>
        <w:br/>
        <w:t xml:space="preserve">         a)   Naziv stranke ili udruge  s adresom sjedišta  i brojem telefona radi kontakta;</w:t>
      </w:r>
      <w:r>
        <w:rPr>
          <w:rFonts w:asciiTheme="majorHAnsi" w:hAnsiTheme="majorHAnsi" w:cs="Arial"/>
        </w:rPr>
        <w:br/>
        <w:t xml:space="preserve">         b)   Ispravu o upisu u poslovni, sudski (trgovački) ili drugi  odgovarajući registar ili odgovarajuću potvrdu iz koje mora biti vidljivo  da je udruga / stranka registrirana za djelatnost  koja je oglašena, a koja ne smije biti starija od šest mjeseci do dana  objave  natječaja;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lastRenderedPageBreak/>
        <w:t xml:space="preserve">         c)   </w:t>
      </w:r>
      <w:r>
        <w:rPr>
          <w:rFonts w:asciiTheme="majorHAnsi" w:hAnsiTheme="majorHAnsi"/>
        </w:rPr>
        <w:t>Potvrdu  Porezne uprave  ne stariju od 30 dana od dana objave natječaja o nepostojanju dugovanja s osnova poreza i doprinosa,</w:t>
      </w:r>
      <w:r>
        <w:rPr>
          <w:rFonts w:asciiTheme="majorHAnsi" w:hAnsiTheme="majorHAnsi"/>
        </w:rPr>
        <w:br/>
        <w:t xml:space="preserve">         </w:t>
      </w:r>
      <w:r>
        <w:rPr>
          <w:rFonts w:asciiTheme="majorHAnsi" w:hAnsiTheme="majorHAnsi" w:cs="Arial"/>
        </w:rPr>
        <w:t>e)   Potvrdu Grada ne stariju od 30 dana  od dana objave natječaja o nepostojanju                                                      dugovanja  prema Gradu Vrgorcu po bilo kojoj osnovi;</w:t>
      </w:r>
      <w:r>
        <w:rPr>
          <w:rFonts w:asciiTheme="majorHAnsi" w:hAnsiTheme="majorHAnsi" w:cs="Arial"/>
        </w:rPr>
        <w:br/>
        <w:t xml:space="preserve">          f)     Ponuđeni iznos  mjesečne  zakupnine u nominalnom iznosu;</w:t>
      </w:r>
    </w:p>
    <w:p w:rsidR="00DD5E48" w:rsidRPr="00AA5D3B" w:rsidRDefault="00DD5E48" w:rsidP="00DD5E48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br/>
        <w:t>8.     Ponude na natječaj  podnose se  u zatvorenoj  kuverti na adresu: GRAD  VRGORAC, TINA UJEVIĆA  8,  VRGORAC s naznakom : „ PONUDA ZA ZAKUP – NE OTVARAJ“.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 xml:space="preserve">9.   Rok za  dostavu  pisanih  ponuda je  15 dana od dana objave Obavijesti. 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10. Obavijest o objavi Javnog natječaja objavljuje se u dnevnom tisku „24 sata“, a sadržaj Javnog natječaja nalazi se  na službenoj  web stranici Grada i na oglasnoj ploči Grada Vrgorca.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 xml:space="preserve"> 12.   Zakašnjele ponude,  nepotpune ponude ili  na drugi  način podnesene ponude protivno uvjetima  natječaja, neće se uzeti u razmatranje.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13.     O rezultatima  izbora natjecatelji  će  biti  pisano  obaviješteni.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14.     Izabrani najpovoljniji ponuđač dužan je  sklopiti ugovor o zakupu i preuzeti u  posjed poslovni prostor najkasnije u roku osam (8) dana od donošenja Odluke o prihvaćanju ponude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15.     Zakupnina počinje teći od  dana potpisa ugovora o zakupu poslovnog  prostora.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16.     Zainteresirani ponuditelji mogu nakon objave  natječaja razgledati poslovne  prostore svaki dan, osim subote i nedjelje, u  vremenu od  9 do 14 sati, uz prethodnu najavu na adresi : Grad Vrgorac, Vrgorac, Tina Ujevića 8, Telefon: (021) 674-031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  <w:t>17.     Zakupodavac zadržava  pravo ne prihvaćanja  nijedne ponude.</w:t>
      </w:r>
    </w:p>
    <w:p w:rsidR="00DD5E48" w:rsidRDefault="00DD5E48" w:rsidP="00DD5E48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    </w:t>
      </w:r>
    </w:p>
    <w:p w:rsidR="00DD5E48" w:rsidRDefault="00DD5E48" w:rsidP="00DD5E4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GRADONAČELNIK:</w:t>
      </w:r>
    </w:p>
    <w:p w:rsidR="00DD5E48" w:rsidRDefault="00DD5E48" w:rsidP="00DD5E4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Ante Pranić, mag.ing.aedif</w:t>
      </w:r>
    </w:p>
    <w:p w:rsidR="00DD5E48" w:rsidRDefault="00DD5E48" w:rsidP="00DD5E4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KLASA:372-03/18-01/04</w:t>
      </w:r>
      <w:r>
        <w:rPr>
          <w:rFonts w:asciiTheme="majorHAnsi" w:hAnsiTheme="majorHAnsi" w:cs="Arial"/>
        </w:rPr>
        <w:br/>
        <w:t>URBROJ:2195/01-08-04/17-18- 02</w:t>
      </w:r>
      <w:r>
        <w:rPr>
          <w:rFonts w:asciiTheme="majorHAnsi" w:hAnsiTheme="majorHAnsi" w:cs="Arial"/>
        </w:rPr>
        <w:br/>
        <w:t xml:space="preserve">Vrgorac,   29. listopada   2017. </w:t>
      </w:r>
    </w:p>
    <w:p w:rsidR="00300D52" w:rsidRDefault="00300D52"/>
    <w:sectPr w:rsidR="00300D52" w:rsidSect="0030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AB4"/>
    <w:multiLevelType w:val="multilevel"/>
    <w:tmpl w:val="6454801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DD5E48"/>
    <w:rsid w:val="00300D52"/>
    <w:rsid w:val="00A263F1"/>
    <w:rsid w:val="00A34006"/>
    <w:rsid w:val="00DD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E4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Teo</cp:lastModifiedBy>
  <cp:revision>2</cp:revision>
  <dcterms:created xsi:type="dcterms:W3CDTF">2018-10-30T07:45:00Z</dcterms:created>
  <dcterms:modified xsi:type="dcterms:W3CDTF">2018-10-30T07:45:00Z</dcterms:modified>
</cp:coreProperties>
</file>