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EF1582" w:rsidP="002147FB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II. </w:t>
      </w:r>
      <w:r w:rsidR="002147FB"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podnošenje prijava 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jednokratnih financijskih potpora udrugama za 2019.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EF1582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17. rujna</w:t>
      </w:r>
      <w:r w:rsidR="002147FB" w:rsidRPr="002147FB">
        <w:rPr>
          <w:rFonts w:ascii="Georgia" w:hAnsi="Georgia"/>
          <w:sz w:val="20"/>
          <w:lang w:val="hr-HR"/>
        </w:rPr>
        <w:t xml:space="preserve"> 2019.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147FB" w:rsidRPr="002147FB" w:rsidRDefault="00EF1582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15</w:t>
      </w:r>
      <w:r w:rsidR="002147FB" w:rsidRPr="002147FB">
        <w:rPr>
          <w:rFonts w:ascii="Georgia" w:eastAsia="Arial Unicode MS" w:hAnsi="Georgia"/>
          <w:b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/>
          <w:bCs/>
          <w:sz w:val="20"/>
          <w:szCs w:val="20"/>
        </w:rPr>
        <w:t>prosinca</w:t>
      </w:r>
      <w:r w:rsidR="002147FB" w:rsidRPr="002147FB">
        <w:rPr>
          <w:rFonts w:ascii="Georgia" w:eastAsia="Arial Unicode MS" w:hAnsi="Georgia"/>
          <w:b/>
          <w:bCs/>
          <w:sz w:val="20"/>
          <w:szCs w:val="20"/>
        </w:rPr>
        <w:t xml:space="preserve"> 2019</w:t>
      </w:r>
      <w:r w:rsidR="002147FB">
        <w:rPr>
          <w:rFonts w:ascii="Georgia" w:eastAsia="Arial Unicode MS" w:hAnsi="Georgia"/>
          <w:b/>
          <w:bCs/>
          <w:sz w:val="20"/>
          <w:szCs w:val="20"/>
        </w:rPr>
        <w:t xml:space="preserve"> ili do isteka financijskih sredstava</w:t>
      </w: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429"/>
        <w:gridCol w:w="84"/>
        <w:gridCol w:w="3316"/>
        <w:gridCol w:w="1246"/>
        <w:gridCol w:w="18"/>
        <w:gridCol w:w="8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Je li vaša udruga u sustavu PDV-a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22. 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Ukupno ostvareni prihod udruge u godini koja prethodi godini raspisivanja poziva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(upišite iznos u kunama)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Od toga ostvareno od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a) tijela državne uprave, Vladinih ureda i tijela javnih institucija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b) proračuna jedinica lokane i područne (regionalne) samouprave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c) fondova EU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d) ostalih izvora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iz kojih izvora i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23. Podaci o prostoru u kojem udruga djeluje, </w:t>
            </w: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 upisati veličinu u m2: </w:t>
            </w:r>
          </w:p>
        </w:tc>
        <w:tc>
          <w:tcPr>
            <w:tcW w:w="4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vlastiti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iznajmljeni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prostor općine/grada/županije/RH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lastRenderedPageBreak/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Razlozi zbog kojih tražite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7.1.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4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zaštite i spašavanja;" w:value="zaštite i spašavanja;"/>
              <w:listItem w:displayText="održive energetske politike te suzbijanja posljedica klimatskih promjena;" w:value="održive energetske politike te suzbijanja posljedica klimatskih promjen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</w:comboBox>
          </w:sdtPr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EE3F6A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Style w:val="PlaceholderText"/>
                  </w:rPr>
                  <w:t>KLIKNI ZA ODABIR PODRUČJA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Pr="0066574C">
        <w:rPr>
          <w:rFonts w:ascii="Times New Roman" w:hAnsi="Times New Roman"/>
          <w:bCs/>
        </w:rPr>
        <w:t>da li ste prijavi priložili obaveznu dokumentaciju: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Ispunjene</w:t>
      </w:r>
      <w:r>
        <w:rPr>
          <w:rFonts w:ascii="Times New Roman" w:hAnsi="Times New Roman"/>
          <w:bCs/>
        </w:rPr>
        <w:t xml:space="preserve"> i </w:t>
      </w:r>
      <w:r w:rsidRPr="0066574C">
        <w:rPr>
          <w:rFonts w:ascii="Times New Roman" w:hAnsi="Times New Roman"/>
          <w:bCs/>
        </w:rPr>
        <w:t>potpisane obrasce navedene u tekstu Javnog poziva: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 xml:space="preserve">Prijava na Javni poziv (Obrazac </w:t>
      </w:r>
      <w:r w:rsidR="002147FB">
        <w:rPr>
          <w:rFonts w:ascii="Times New Roman" w:hAnsi="Times New Roman"/>
          <w:bCs/>
        </w:rPr>
        <w:t>A</w:t>
      </w:r>
      <w:r w:rsidRPr="0066574C">
        <w:rPr>
          <w:rFonts w:ascii="Times New Roman" w:hAnsi="Times New Roman"/>
          <w:bCs/>
        </w:rPr>
        <w:t>);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 xml:space="preserve">Troškovnik aktivnosti (Obrazac </w:t>
      </w:r>
      <w:r w:rsidR="002147FB">
        <w:rPr>
          <w:rFonts w:ascii="Times New Roman" w:hAnsi="Times New Roman"/>
          <w:bCs/>
        </w:rPr>
        <w:t>B</w:t>
      </w:r>
      <w:r w:rsidRPr="0066574C">
        <w:rPr>
          <w:rFonts w:ascii="Times New Roman" w:hAnsi="Times New Roman"/>
          <w:bCs/>
        </w:rPr>
        <w:t>.);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Izjava o nepostojanju dvostrukog financiranja ( Obrazac C.);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nadležne Porezne uprave o nepostojanju duga prema državnom proračunu u izvorniku ili preslici, ne starija od 30 dana od dana objave Javnog poziva;</w:t>
      </w:r>
    </w:p>
    <w:p w:rsidR="00A05910" w:rsidRPr="0066574C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 xml:space="preserve">uvjerenje da se ne vodi kazneni postupak protiv </w:t>
      </w:r>
      <w:r w:rsidR="00A05910" w:rsidRPr="0066574C">
        <w:rPr>
          <w:rFonts w:ascii="Times New Roman" w:hAnsi="Times New Roman"/>
          <w:bCs/>
        </w:rPr>
        <w:t>osobe ovlaštene za zastupanje, u izvorniku ili preslici, s tim da uvjerenje ne smije biti starije od šest mjeseci od dana objave Javnog poziva;</w:t>
      </w:r>
    </w:p>
    <w:p w:rsidR="003A0993" w:rsidRDefault="003A0993" w:rsidP="003A099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>ukoliko aktivnost ima voditelja, uvjerenje da se ne vodi kazneni postupak protiv voditelja aktivnosti, u izvorniku ili preslici, s tim da uvjerenje ne smije biti starije od šest mjeseci od dana objave Javnog poziva</w:t>
      </w:r>
      <w:r>
        <w:rPr>
          <w:rFonts w:ascii="Times New Roman" w:hAnsi="Times New Roman"/>
          <w:bCs/>
        </w:rPr>
        <w:t>;</w:t>
      </w:r>
    </w:p>
    <w:p w:rsidR="00A05910" w:rsidRPr="0066574C" w:rsidRDefault="00A05910" w:rsidP="00A05910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A05910" w:rsidRDefault="00A05910" w:rsidP="00A05910">
      <w:pPr>
        <w:pStyle w:val="ListParagrap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</w:rPr>
        <w:t xml:space="preserve">NAPOMENA: </w:t>
      </w:r>
      <w:r w:rsidRPr="0066574C">
        <w:rPr>
          <w:rFonts w:ascii="Times New Roman" w:hAnsi="Times New Roman"/>
          <w:bCs/>
        </w:rPr>
        <w:t>Uz prijavu može biti priložen materijal o prezentaciji rada udruge (isječci iz novina, brošure, publikacije i slično) na najviše pet stranica.</w:t>
      </w:r>
    </w:p>
    <w:p w:rsidR="00A05910" w:rsidRPr="0066574C" w:rsidRDefault="00A05910" w:rsidP="00A05910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00" w:rsidRDefault="003A7100">
      <w:pPr>
        <w:spacing w:after="0" w:line="240" w:lineRule="auto"/>
      </w:pPr>
      <w:r>
        <w:separator/>
      </w:r>
    </w:p>
  </w:endnote>
  <w:endnote w:type="continuationSeparator" w:id="1">
    <w:p w:rsidR="003A7100" w:rsidRDefault="003A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8C032D">
    <w:pPr>
      <w:pStyle w:val="Footer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EF1582">
      <w:rPr>
        <w:noProof/>
      </w:rPr>
      <w:t>2</w:t>
    </w:r>
    <w:r>
      <w:fldChar w:fldCharType="end"/>
    </w:r>
  </w:p>
  <w:p w:rsidR="00712FF5" w:rsidRDefault="003A71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3A7100">
    <w:pPr>
      <w:pStyle w:val="Footer"/>
      <w:jc w:val="right"/>
    </w:pPr>
  </w:p>
  <w:p w:rsidR="00712FF5" w:rsidRDefault="003A7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00" w:rsidRDefault="003A7100">
      <w:pPr>
        <w:spacing w:after="0" w:line="240" w:lineRule="auto"/>
      </w:pPr>
      <w:r>
        <w:separator/>
      </w:r>
    </w:p>
  </w:footnote>
  <w:footnote w:type="continuationSeparator" w:id="1">
    <w:p w:rsidR="003A7100" w:rsidRDefault="003A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Pr="00D23DF2" w:rsidRDefault="003A7100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B42681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="002147FB">
            <w:rPr>
              <w:rFonts w:ascii="Arial Narrow" w:hAnsi="Arial Narrow"/>
              <w:b/>
              <w:snapToGrid w:val="0"/>
              <w:szCs w:val="20"/>
            </w:rPr>
            <w:t>A</w:t>
          </w:r>
        </w:p>
      </w:tc>
    </w:tr>
  </w:tbl>
  <w:p w:rsidR="00712FF5" w:rsidRDefault="003A7100">
    <w:pPr>
      <w:pStyle w:val="Header"/>
    </w:pPr>
  </w:p>
  <w:p w:rsidR="00712FF5" w:rsidRDefault="003A71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10"/>
    <w:rsid w:val="000820F5"/>
    <w:rsid w:val="000946E0"/>
    <w:rsid w:val="00144EF1"/>
    <w:rsid w:val="0016621F"/>
    <w:rsid w:val="002147FB"/>
    <w:rsid w:val="003A0993"/>
    <w:rsid w:val="003A40DE"/>
    <w:rsid w:val="003A7100"/>
    <w:rsid w:val="007731BB"/>
    <w:rsid w:val="00782E28"/>
    <w:rsid w:val="007D0267"/>
    <w:rsid w:val="008352CA"/>
    <w:rsid w:val="00887B8A"/>
    <w:rsid w:val="008C032D"/>
    <w:rsid w:val="008D4B07"/>
    <w:rsid w:val="00A05910"/>
    <w:rsid w:val="00A90D7C"/>
    <w:rsid w:val="00AD0D1C"/>
    <w:rsid w:val="00B20522"/>
    <w:rsid w:val="00B42681"/>
    <w:rsid w:val="00B85F9D"/>
    <w:rsid w:val="00D5665D"/>
    <w:rsid w:val="00DB7449"/>
    <w:rsid w:val="00DE57F8"/>
    <w:rsid w:val="00EE3F6A"/>
    <w:rsid w:val="00EF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4BCB"/>
    <w:rsid w:val="00175CC2"/>
    <w:rsid w:val="003407E1"/>
    <w:rsid w:val="00493775"/>
    <w:rsid w:val="004F07D6"/>
    <w:rsid w:val="009A4503"/>
    <w:rsid w:val="00B65939"/>
    <w:rsid w:val="00C70DCE"/>
    <w:rsid w:val="00EB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6</cp:revision>
  <dcterms:created xsi:type="dcterms:W3CDTF">2019-03-20T11:01:00Z</dcterms:created>
  <dcterms:modified xsi:type="dcterms:W3CDTF">2019-09-17T08:32:00Z</dcterms:modified>
</cp:coreProperties>
</file>