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</w:p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Temeljem </w:t>
      </w:r>
      <w:r w:rsidR="00132742">
        <w:rPr>
          <w:rFonts w:asciiTheme="majorHAnsi" w:hAnsiTheme="majorHAnsi"/>
          <w:sz w:val="20"/>
          <w:szCs w:val="20"/>
        </w:rPr>
        <w:t xml:space="preserve">članka </w:t>
      </w:r>
      <w:r w:rsidR="00A90D4D">
        <w:rPr>
          <w:rFonts w:asciiTheme="majorHAnsi" w:hAnsiTheme="majorHAnsi"/>
          <w:sz w:val="20"/>
          <w:szCs w:val="20"/>
        </w:rPr>
        <w:t xml:space="preserve">47. Statuta Grada Vrgorca („Vjesnik“ – službeno glasilo garada Vrgorca, broj 06/09, 2/13, 5/14, 6/18 i 5/21) </w:t>
      </w:r>
      <w:r w:rsidRPr="004070BC">
        <w:rPr>
          <w:rFonts w:asciiTheme="majorHAnsi" w:hAnsiTheme="majorHAnsi"/>
          <w:sz w:val="20"/>
          <w:szCs w:val="20"/>
        </w:rPr>
        <w:t>članka 6. alineja e) Pravilnika o financiranju programa, projekata i manifestacija od interesa za opće dobro na području Grada Vrgorca ("Vjesnik“ – službeno glasilo Grada Vrgorca 3/18), Jedinstveni upravni odjel Grada Vrgorca, dana 0</w:t>
      </w:r>
      <w:r w:rsidR="00A90D4D">
        <w:rPr>
          <w:rFonts w:asciiTheme="majorHAnsi" w:hAnsiTheme="majorHAnsi"/>
          <w:sz w:val="20"/>
          <w:szCs w:val="20"/>
        </w:rPr>
        <w:t>7</w:t>
      </w:r>
      <w:r w:rsidRPr="004070BC">
        <w:rPr>
          <w:rFonts w:asciiTheme="majorHAnsi" w:hAnsiTheme="majorHAnsi"/>
          <w:sz w:val="20"/>
          <w:szCs w:val="20"/>
        </w:rPr>
        <w:t xml:space="preserve">. </w:t>
      </w:r>
      <w:r w:rsidR="004070BC">
        <w:rPr>
          <w:rFonts w:asciiTheme="majorHAnsi" w:hAnsiTheme="majorHAnsi"/>
          <w:sz w:val="20"/>
          <w:szCs w:val="20"/>
        </w:rPr>
        <w:t>ožujka</w:t>
      </w:r>
      <w:r w:rsidRPr="004070BC">
        <w:rPr>
          <w:rFonts w:asciiTheme="majorHAnsi" w:hAnsiTheme="majorHAnsi"/>
          <w:sz w:val="20"/>
          <w:szCs w:val="20"/>
        </w:rPr>
        <w:t xml:space="preserve"> 202</w:t>
      </w:r>
      <w:r w:rsidR="00A90D4D">
        <w:rPr>
          <w:rFonts w:asciiTheme="majorHAnsi" w:hAnsiTheme="majorHAnsi"/>
          <w:sz w:val="20"/>
          <w:szCs w:val="20"/>
        </w:rPr>
        <w:t>2</w:t>
      </w:r>
      <w:r w:rsidRPr="004070BC">
        <w:rPr>
          <w:rFonts w:asciiTheme="majorHAnsi" w:hAnsiTheme="majorHAnsi"/>
          <w:sz w:val="20"/>
          <w:szCs w:val="20"/>
        </w:rPr>
        <w:t xml:space="preserve">. godine raspisuje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Javni poziv</w:t>
      </w:r>
    </w:p>
    <w:p w:rsidR="00475CE7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za financiranje programa/projekata vjerskih zajednica na području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 xml:space="preserve"> grada Vrgorca za 202</w:t>
      </w:r>
      <w:r w:rsidR="00475CE7">
        <w:rPr>
          <w:rFonts w:asciiTheme="majorHAnsi" w:hAnsiTheme="majorHAnsi"/>
          <w:b/>
          <w:sz w:val="20"/>
          <w:szCs w:val="20"/>
        </w:rPr>
        <w:t>2</w:t>
      </w:r>
      <w:r w:rsidRPr="004070BC">
        <w:rPr>
          <w:rFonts w:asciiTheme="majorHAnsi" w:hAnsiTheme="majorHAnsi"/>
          <w:b/>
          <w:sz w:val="20"/>
          <w:szCs w:val="20"/>
        </w:rPr>
        <w:t xml:space="preserve">. godinu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1.</w:t>
      </w:r>
    </w:p>
    <w:p w:rsidR="00E0181F" w:rsidRPr="004070BC" w:rsidRDefault="00E0181F" w:rsidP="00E0181F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ab/>
        <w:t>U Proračunu Grada Vrgorca za 202</w:t>
      </w:r>
      <w:r w:rsidR="00A90D4D">
        <w:rPr>
          <w:rFonts w:asciiTheme="majorHAnsi" w:hAnsiTheme="majorHAnsi"/>
          <w:sz w:val="20"/>
          <w:szCs w:val="20"/>
        </w:rPr>
        <w:t>2</w:t>
      </w:r>
      <w:r w:rsidRPr="004070BC">
        <w:rPr>
          <w:rFonts w:asciiTheme="majorHAnsi" w:hAnsiTheme="majorHAnsi"/>
          <w:sz w:val="20"/>
          <w:szCs w:val="20"/>
        </w:rPr>
        <w:t xml:space="preserve">. godinu osigurana su sredstva za financiranje programa/projekata koje provode vjerske zajednice </w:t>
      </w:r>
      <w:r w:rsidR="00EC6B06">
        <w:rPr>
          <w:rFonts w:asciiTheme="majorHAnsi" w:hAnsiTheme="majorHAnsi"/>
          <w:sz w:val="20"/>
          <w:szCs w:val="20"/>
        </w:rPr>
        <w:t>na</w:t>
      </w:r>
      <w:r w:rsidRPr="004070BC">
        <w:rPr>
          <w:rFonts w:asciiTheme="majorHAnsi" w:hAnsiTheme="majorHAnsi"/>
          <w:sz w:val="20"/>
          <w:szCs w:val="20"/>
        </w:rPr>
        <w:t xml:space="preserve"> području grada Vrgorca, a obuhvaćaju projektne aktivnosti koje se odnose na brigu o sakralnim </w:t>
      </w:r>
      <w:r w:rsidR="00DB7E24">
        <w:rPr>
          <w:rFonts w:asciiTheme="majorHAnsi" w:hAnsiTheme="majorHAnsi"/>
          <w:sz w:val="20"/>
          <w:szCs w:val="20"/>
        </w:rPr>
        <w:t xml:space="preserve">i dr. </w:t>
      </w:r>
      <w:r w:rsidRPr="004070BC">
        <w:rPr>
          <w:rFonts w:asciiTheme="majorHAnsi" w:hAnsiTheme="majorHAnsi"/>
          <w:sz w:val="20"/>
          <w:szCs w:val="20"/>
        </w:rPr>
        <w:t xml:space="preserve">objektima na području grada Vrgorca, kao i aktivnosti vezane za donacije i sponzorstva, te obilježavanje značajnih datuma i važnih obljetnica, organiziranje susreta i drugih manifestacija. 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Ukupna planirana sredstva iznose 30.000,00 kn, koja se mogu dodijeliti putem ovog Javnog poziva. </w:t>
      </w:r>
    </w:p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Za financiranje programa/projekata vjerskih zajednica  -30.000,00 kn, okvirni broj prijava je 5, minimalan iznos donacije 1.000,00 kn, a maksimalan 10.000,00 kn.</w:t>
      </w:r>
    </w:p>
    <w:p w:rsidR="00E0181F" w:rsidRPr="004070BC" w:rsidRDefault="00E0181F" w:rsidP="00E0181F">
      <w:pPr>
        <w:ind w:firstLine="360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Javni poziv provodi Jedinstveni upravni odjel Grada Vrgorca.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2.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color w:val="FF0000"/>
          <w:sz w:val="20"/>
          <w:szCs w:val="20"/>
          <w:u w:val="single"/>
        </w:rPr>
      </w:pPr>
      <w:r w:rsidRPr="004070BC">
        <w:rPr>
          <w:rFonts w:asciiTheme="majorHAnsi" w:hAnsiTheme="majorHAnsi"/>
          <w:sz w:val="20"/>
          <w:szCs w:val="20"/>
        </w:rPr>
        <w:t>Na ovaj Javni poziv mogu se prijaviti sve vjerske zajednice koje imaju sjedište na području grada Vrgorca.</w:t>
      </w:r>
    </w:p>
    <w:p w:rsidR="00E0181F" w:rsidRPr="004070BC" w:rsidRDefault="00E0181F" w:rsidP="00E0181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ab/>
        <w:t>Grad Vrgorac će dodjeljivati sredstva za financiranje programa i projekata vjerskim zajednicama  uz uvjet da:</w:t>
      </w:r>
    </w:p>
    <w:p w:rsidR="00E0181F" w:rsidRPr="004070BC" w:rsidRDefault="00E0181F" w:rsidP="00E0181F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su upisane u Evidenciju vjerskih zajednica u Republici Hrvatskoj ili </w:t>
      </w:r>
      <w:r w:rsidR="00DD0452">
        <w:rPr>
          <w:rFonts w:asciiTheme="majorHAnsi" w:hAnsiTheme="majorHAnsi"/>
          <w:sz w:val="20"/>
          <w:szCs w:val="20"/>
        </w:rPr>
        <w:t>dr. e</w:t>
      </w:r>
      <w:r w:rsidRPr="004070BC">
        <w:rPr>
          <w:rFonts w:asciiTheme="majorHAnsi" w:hAnsiTheme="majorHAnsi"/>
          <w:sz w:val="20"/>
          <w:szCs w:val="20"/>
        </w:rPr>
        <w:t>videnciju pravnih osoba,</w:t>
      </w:r>
    </w:p>
    <w:p w:rsidR="00E0181F" w:rsidRPr="004070BC" w:rsidRDefault="00E0181F" w:rsidP="00E0181F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program/projekt/inicijativa, koji prijave na javni poziv Grada Vrgorca, bude ocjenjen kao značajan (kavlitetan, inovativan i koristan) za zadovoljavanje javnih potreba Grada Vrgorca,</w:t>
      </w:r>
    </w:p>
    <w:p w:rsidR="00E0181F" w:rsidRPr="004070BC" w:rsidRDefault="00E0181F" w:rsidP="00E0181F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su uredno ispunili obveze iz svih prethodno sklopljenih ugovora o financiranju iz Proračuna Grada Vrgorca i drugih javnih izvora,</w:t>
      </w:r>
    </w:p>
    <w:p w:rsidR="00E0181F" w:rsidRPr="004070BC" w:rsidRDefault="00E0181F" w:rsidP="00E0181F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nemaju dugovanja prema državnom proračunu i proračunu Grada Vrgorca,</w:t>
      </w:r>
    </w:p>
    <w:p w:rsidR="00E0181F" w:rsidRPr="004070BC" w:rsidRDefault="00E0181F" w:rsidP="00E018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da se protiv korisnika, odnosno osobe ovlaštene za zastupanje  i voditelja programa/projekta ne vodi kazneni postupak i nije pravomoćno osuđen za prekršaje i djela definirana Uredbom,</w:t>
      </w:r>
    </w:p>
    <w:p w:rsidR="00E0181F" w:rsidRPr="004070BC" w:rsidRDefault="00E0181F" w:rsidP="00E018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imaju zadovoljavajuće organizacijske kapacitete i ljudske resurse za provedbu programa ili projekta, programa javnih potreba, javnih ovlasti, odnosno pružanje socijalnih usluga,</w:t>
      </w:r>
    </w:p>
    <w:p w:rsidR="00E0181F" w:rsidRPr="004070BC" w:rsidRDefault="00E0181F" w:rsidP="00E0181F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te moraju ispunjavati sve druge uvjete propisane ovim Javnim pozivom odnosno Uputama za prijavitelje. </w:t>
      </w:r>
    </w:p>
    <w:p w:rsidR="00E0181F" w:rsidRPr="004070BC" w:rsidRDefault="00E0181F" w:rsidP="00E0181F">
      <w:pPr>
        <w:pStyle w:val="ListParagraph"/>
        <w:spacing w:after="0"/>
        <w:jc w:val="both"/>
        <w:rPr>
          <w:rFonts w:asciiTheme="majorHAnsi" w:hAnsiTheme="majorHAnsi"/>
          <w:sz w:val="20"/>
          <w:szCs w:val="20"/>
        </w:rPr>
      </w:pP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3.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Svaka vjerska zajednica može podnijeti jednu prijavu u okviru ovog Javnog poziva, s maksimalnim razdobljem provedbe do 12 mjeseci, a u razdoblju od 01. 01. 202</w:t>
      </w:r>
      <w:r w:rsidR="00DD0452">
        <w:rPr>
          <w:rFonts w:asciiTheme="majorHAnsi" w:hAnsiTheme="majorHAnsi"/>
          <w:sz w:val="20"/>
          <w:szCs w:val="20"/>
        </w:rPr>
        <w:t>2</w:t>
      </w:r>
      <w:r w:rsidRPr="004070BC">
        <w:rPr>
          <w:rFonts w:asciiTheme="majorHAnsi" w:hAnsiTheme="majorHAnsi"/>
          <w:sz w:val="20"/>
          <w:szCs w:val="20"/>
        </w:rPr>
        <w:t>. do 31. 12. 202</w:t>
      </w:r>
      <w:r w:rsidR="00894B78">
        <w:rPr>
          <w:rFonts w:asciiTheme="majorHAnsi" w:hAnsiTheme="majorHAnsi"/>
          <w:sz w:val="20"/>
          <w:szCs w:val="20"/>
        </w:rPr>
        <w:t>2</w:t>
      </w:r>
      <w:r w:rsidRPr="004070BC">
        <w:rPr>
          <w:rFonts w:asciiTheme="majorHAnsi" w:hAnsiTheme="majorHAnsi"/>
          <w:sz w:val="20"/>
          <w:szCs w:val="20"/>
        </w:rPr>
        <w:t xml:space="preserve">. godine. 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Prijave se podnose na posebnim obrascima</w:t>
      </w:r>
    </w:p>
    <w:p w:rsidR="00E0181F" w:rsidRPr="004070BC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Obrazac  A - Opisni obrazac za programe i projekte,</w:t>
      </w:r>
    </w:p>
    <w:p w:rsidR="00E0181F" w:rsidRPr="004070BC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Obrazac  B -  Proračun programa i projekata,</w:t>
      </w:r>
    </w:p>
    <w:p w:rsidR="00E0181F" w:rsidRPr="004070BC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Obrazac  C -  Izjava o nepostojanju dvostrukog financiranja,</w:t>
      </w:r>
    </w:p>
    <w:p w:rsidR="00E0181F" w:rsidRPr="004070BC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Obrazac  D - Izjava o ispunjavanju svih obveza prema davateljima potpore iz prethodnih ugovora,</w:t>
      </w:r>
    </w:p>
    <w:p w:rsidR="00E0181F" w:rsidRPr="004070BC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Obrazac  E  - Izjava o partnerstvu – kada je primjenjivo,</w:t>
      </w:r>
    </w:p>
    <w:p w:rsidR="00E0181F" w:rsidRPr="004070BC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>Obrazac  F -  Popis priloga.</w:t>
      </w:r>
    </w:p>
    <w:p w:rsidR="00E0181F" w:rsidRPr="004070BC" w:rsidRDefault="00E0181F" w:rsidP="00E0181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Theme="majorHAnsi" w:hAnsiTheme="majorHAnsi" w:cs="Arial"/>
          <w:sz w:val="20"/>
          <w:szCs w:val="20"/>
        </w:rPr>
      </w:pPr>
    </w:p>
    <w:p w:rsidR="00E0181F" w:rsidRDefault="00E0181F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894B78" w:rsidRDefault="00894B78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894B78" w:rsidRPr="004070BC" w:rsidRDefault="00894B78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E0181F" w:rsidRPr="004070BC" w:rsidRDefault="00E0181F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 xml:space="preserve">Uz gore navedene obrasce, prijavitelji su obvezni dostaviti i sljedeću </w:t>
      </w:r>
      <w:r w:rsidRPr="004070BC">
        <w:rPr>
          <w:rFonts w:asciiTheme="majorHAnsi" w:hAnsiTheme="majorHAnsi" w:cs="Arial"/>
          <w:sz w:val="20"/>
          <w:szCs w:val="20"/>
          <w:u w:val="single"/>
        </w:rPr>
        <w:t>dokumentaciju</w:t>
      </w:r>
      <w:r w:rsidRPr="004070BC">
        <w:rPr>
          <w:rFonts w:asciiTheme="majorHAnsi" w:hAnsiTheme="majorHAnsi" w:cs="Arial"/>
          <w:sz w:val="20"/>
          <w:szCs w:val="20"/>
        </w:rPr>
        <w:t>:</w:t>
      </w:r>
    </w:p>
    <w:p w:rsidR="00E0181F" w:rsidRPr="004070BC" w:rsidRDefault="00E0181F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E0181F" w:rsidRPr="004070BC" w:rsidRDefault="00E0181F" w:rsidP="00E0181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Izvadak ili Preslika iz Evidencije vjerskih zajednica Republike Hrvatske ili Evidencije pravnih osoba Katoličke crkve u Republici Hrvatskoj;  </w:t>
      </w:r>
    </w:p>
    <w:p w:rsidR="00E0181F" w:rsidRPr="004070BC" w:rsidRDefault="00E0181F" w:rsidP="00E0181F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  <w:sz w:val="20"/>
          <w:szCs w:val="20"/>
        </w:rPr>
      </w:pPr>
    </w:p>
    <w:p w:rsidR="00E0181F" w:rsidRPr="004070BC" w:rsidRDefault="00E0181F" w:rsidP="00E0181F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Potvrdu Porezne uprave o nepostojanju duga s osnove plaćanja doprinosa za mirovinsko i zdravstveno osiguranje i plaćanja poreza te drugih davanja prema državnom proračunu, ne stariju od 30 dana od dana objave javnog natječaja (preslika);  </w:t>
      </w:r>
    </w:p>
    <w:p w:rsidR="00E0181F" w:rsidRPr="004070BC" w:rsidRDefault="00E0181F" w:rsidP="00E0181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4070BC">
        <w:rPr>
          <w:rFonts w:asciiTheme="majorHAnsi" w:hAnsiTheme="majorHAnsi" w:cs="Arial"/>
          <w:sz w:val="20"/>
          <w:szCs w:val="20"/>
        </w:rPr>
        <w:t xml:space="preserve">Uvjerenje o nekažnjavanju odgovorne osobe vjerske zajednice/pravne osobe Katoličke crkve u izvorniku ili preslici, s tim da uvjerenje ne smije biti starije od šest mjeseci dana od dana objave javnog poziva, </w:t>
      </w:r>
      <w:bookmarkStart w:id="0" w:name="page8"/>
      <w:bookmarkEnd w:id="0"/>
    </w:p>
    <w:p w:rsidR="00E0181F" w:rsidRPr="004070BC" w:rsidRDefault="00E0181F" w:rsidP="00E0181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/>
          <w:sz w:val="20"/>
          <w:szCs w:val="20"/>
        </w:rPr>
      </w:pPr>
    </w:p>
    <w:p w:rsidR="00E0181F" w:rsidRPr="004070BC" w:rsidRDefault="00E0181F" w:rsidP="00E0181F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Obrasci se mogu preuzeti na web stranici Grada Vrgorca (www.vrgorac.hr).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4.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Administrativnu provjeru pristiglih prijava provest će Povjerenstvo  Jedinstvenog upravnog odjela za pripremu, praćenje provedbe i vrednovanje rezultata programa i projekata na području grada Vrgorca. </w:t>
      </w:r>
    </w:p>
    <w:p w:rsidR="00E0181F" w:rsidRPr="004070BC" w:rsidRDefault="00E0181F" w:rsidP="00E0181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Prijave koje ne udovoljavaju uvjetima ovog Javnog poziva odnosno uvjetima definiranima u Uputama za prijavitelje, koje su nepotpune, pogrešno ispunjene ili pristignu izvan roka neće se razmatrati. </w:t>
      </w:r>
    </w:p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5.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Procjenu prijave, izvršit će Povjerenstvo  Jedinstvenog upravnog odjela za pripremu,  praćenja provedbe i vrednovanje rezultata programa i projekata na području grada Vrgorca. </w:t>
      </w:r>
    </w:p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S korisnicima kojima će biti odobrena financijska sredstva za programe/projekte iz Proračuna  Grada Vrgorca za 202</w:t>
      </w:r>
      <w:r w:rsidR="00894B78">
        <w:rPr>
          <w:rFonts w:asciiTheme="majorHAnsi" w:hAnsiTheme="majorHAnsi"/>
          <w:sz w:val="20"/>
          <w:szCs w:val="20"/>
        </w:rPr>
        <w:t>2</w:t>
      </w:r>
      <w:r w:rsidRPr="004070BC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6.</w:t>
      </w:r>
    </w:p>
    <w:p w:rsidR="00E0181F" w:rsidRPr="004070BC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Prijave se, na propisanim obrascima koji su zajedno s Uputama za prijavitelje dostupni na web stranici Grada Vrgorca (www.vrgorac.hr), šalju preporučeno poštom ili neposredno predaju u pisarnici Grada Vrgorca , na sljedeću adresu: </w:t>
      </w:r>
    </w:p>
    <w:p w:rsidR="00E0181F" w:rsidRPr="004070BC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Grad Vrgorac</w:t>
      </w:r>
    </w:p>
    <w:p w:rsidR="00E0181F" w:rsidRPr="004070BC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Jedinstveni upravni odjel</w:t>
      </w:r>
    </w:p>
    <w:p w:rsidR="00E0181F" w:rsidRPr="004070BC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Tina Ujevića 8.,</w:t>
      </w:r>
    </w:p>
    <w:p w:rsidR="00E0181F" w:rsidRPr="004070BC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21 276 Vrgorac</w:t>
      </w:r>
    </w:p>
    <w:p w:rsidR="00E0181F" w:rsidRPr="004070BC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uz naznaku</w:t>
      </w:r>
    </w:p>
    <w:p w:rsidR="00E0181F" w:rsidRPr="004070BC" w:rsidRDefault="00E0181F" w:rsidP="00E0181F">
      <w:pPr>
        <w:jc w:val="center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„Javni poziv za financiranje programa/projekata vjerskih zajednica na području Grada Vrgorca za 202</w:t>
      </w:r>
      <w:r w:rsidR="00894B78">
        <w:rPr>
          <w:rFonts w:asciiTheme="majorHAnsi" w:hAnsiTheme="majorHAnsi"/>
          <w:b/>
          <w:sz w:val="20"/>
          <w:szCs w:val="20"/>
        </w:rPr>
        <w:t>2</w:t>
      </w:r>
      <w:r w:rsidRPr="004070BC">
        <w:rPr>
          <w:rFonts w:asciiTheme="majorHAnsi" w:hAnsiTheme="majorHAnsi"/>
          <w:b/>
          <w:sz w:val="20"/>
          <w:szCs w:val="20"/>
        </w:rPr>
        <w:t>. godinu– ne otvaraj“.</w:t>
      </w:r>
    </w:p>
    <w:p w:rsidR="00E0181F" w:rsidRPr="004070BC" w:rsidRDefault="00E0181F" w:rsidP="00E0181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4070BC">
        <w:rPr>
          <w:rFonts w:asciiTheme="majorHAnsi" w:eastAsia="Times New Roman" w:hAnsiTheme="majorHAnsi"/>
          <w:sz w:val="20"/>
          <w:szCs w:val="20"/>
        </w:rPr>
        <w:tab/>
        <w:t xml:space="preserve">Ovaj poziv je objavljen </w:t>
      </w:r>
      <w:r w:rsidRPr="003946F4">
        <w:rPr>
          <w:rFonts w:asciiTheme="majorHAnsi" w:eastAsia="Times New Roman" w:hAnsiTheme="majorHAnsi"/>
          <w:b/>
          <w:sz w:val="20"/>
          <w:szCs w:val="20"/>
        </w:rPr>
        <w:t>0</w:t>
      </w:r>
      <w:r w:rsidR="00894B78">
        <w:rPr>
          <w:rFonts w:asciiTheme="majorHAnsi" w:eastAsia="Times New Roman" w:hAnsiTheme="majorHAnsi"/>
          <w:b/>
          <w:sz w:val="20"/>
          <w:szCs w:val="20"/>
        </w:rPr>
        <w:t>7</w:t>
      </w:r>
      <w:r w:rsidRPr="003946F4">
        <w:rPr>
          <w:rFonts w:asciiTheme="majorHAnsi" w:eastAsia="Times New Roman" w:hAnsiTheme="majorHAnsi"/>
          <w:b/>
          <w:sz w:val="20"/>
          <w:szCs w:val="20"/>
        </w:rPr>
        <w:t xml:space="preserve">. </w:t>
      </w:r>
      <w:r w:rsidR="003946F4">
        <w:rPr>
          <w:rFonts w:asciiTheme="majorHAnsi" w:eastAsia="Times New Roman" w:hAnsiTheme="majorHAnsi"/>
          <w:b/>
          <w:sz w:val="20"/>
          <w:szCs w:val="20"/>
        </w:rPr>
        <w:t xml:space="preserve">ožujka </w:t>
      </w:r>
      <w:r w:rsidRPr="004070BC">
        <w:rPr>
          <w:rFonts w:asciiTheme="majorHAnsi" w:eastAsia="Times New Roman" w:hAnsiTheme="majorHAnsi"/>
          <w:b/>
          <w:sz w:val="20"/>
          <w:szCs w:val="20"/>
        </w:rPr>
        <w:t>202</w:t>
      </w:r>
      <w:r w:rsidR="00894B78">
        <w:rPr>
          <w:rFonts w:asciiTheme="majorHAnsi" w:eastAsia="Times New Roman" w:hAnsiTheme="majorHAnsi"/>
          <w:b/>
          <w:sz w:val="20"/>
          <w:szCs w:val="20"/>
        </w:rPr>
        <w:t>2</w:t>
      </w:r>
      <w:r w:rsidRPr="004070BC">
        <w:rPr>
          <w:rFonts w:asciiTheme="majorHAnsi" w:eastAsia="Times New Roman" w:hAnsiTheme="majorHAnsi"/>
          <w:b/>
          <w:sz w:val="20"/>
          <w:szCs w:val="20"/>
        </w:rPr>
        <w:t>.</w:t>
      </w:r>
      <w:r w:rsidRPr="004070BC">
        <w:rPr>
          <w:rFonts w:asciiTheme="majorHAnsi" w:eastAsia="Times New Roman" w:hAnsiTheme="majorHAnsi"/>
          <w:sz w:val="20"/>
          <w:szCs w:val="20"/>
        </w:rPr>
        <w:t xml:space="preserve"> godine na službenoj stranici Grada Vrgorca </w:t>
      </w:r>
      <w:hyperlink r:id="rId5" w:history="1">
        <w:r w:rsidRPr="004070BC">
          <w:rPr>
            <w:rStyle w:val="Hyperlink"/>
            <w:rFonts w:asciiTheme="majorHAnsi" w:eastAsia="Times New Roman" w:hAnsiTheme="majorHAnsi"/>
            <w:sz w:val="20"/>
            <w:szCs w:val="20"/>
          </w:rPr>
          <w:t>www.vrgorac.hr</w:t>
        </w:r>
      </w:hyperlink>
      <w:r w:rsidRPr="004070BC">
        <w:rPr>
          <w:rFonts w:asciiTheme="majorHAnsi" w:eastAsia="Times New Roman" w:hAnsiTheme="majorHAnsi"/>
          <w:sz w:val="20"/>
          <w:szCs w:val="20"/>
        </w:rPr>
        <w:t xml:space="preserve"> i na oglasnoj ploči gradske uprave i traje do </w:t>
      </w:r>
      <w:r w:rsidRPr="003946F4">
        <w:rPr>
          <w:rFonts w:asciiTheme="majorHAnsi" w:eastAsia="Times New Roman" w:hAnsiTheme="majorHAnsi"/>
          <w:b/>
          <w:sz w:val="20"/>
          <w:szCs w:val="20"/>
        </w:rPr>
        <w:t>0</w:t>
      </w:r>
      <w:r w:rsidR="009A6A32">
        <w:rPr>
          <w:rFonts w:asciiTheme="majorHAnsi" w:eastAsia="Times New Roman" w:hAnsiTheme="majorHAnsi"/>
          <w:b/>
          <w:sz w:val="20"/>
          <w:szCs w:val="20"/>
        </w:rPr>
        <w:t>6</w:t>
      </w:r>
      <w:r w:rsidRPr="003946F4">
        <w:rPr>
          <w:rFonts w:asciiTheme="majorHAnsi" w:eastAsia="Times New Roman" w:hAnsiTheme="majorHAnsi"/>
          <w:b/>
          <w:sz w:val="20"/>
          <w:szCs w:val="20"/>
        </w:rPr>
        <w:t xml:space="preserve">. </w:t>
      </w:r>
      <w:r w:rsidR="003946F4">
        <w:rPr>
          <w:rFonts w:asciiTheme="majorHAnsi" w:eastAsia="Times New Roman" w:hAnsiTheme="majorHAnsi"/>
          <w:b/>
          <w:sz w:val="20"/>
          <w:szCs w:val="20"/>
        </w:rPr>
        <w:t>travnja</w:t>
      </w:r>
      <w:r w:rsidRPr="004070BC">
        <w:rPr>
          <w:rFonts w:asciiTheme="majorHAnsi" w:eastAsia="Times New Roman" w:hAnsiTheme="majorHAnsi"/>
          <w:b/>
          <w:sz w:val="20"/>
          <w:szCs w:val="20"/>
        </w:rPr>
        <w:t xml:space="preserve"> 202</w:t>
      </w:r>
      <w:r w:rsidR="009A6A32">
        <w:rPr>
          <w:rFonts w:asciiTheme="majorHAnsi" w:eastAsia="Times New Roman" w:hAnsiTheme="majorHAnsi"/>
          <w:b/>
          <w:sz w:val="20"/>
          <w:szCs w:val="20"/>
        </w:rPr>
        <w:t>2</w:t>
      </w:r>
      <w:r w:rsidRPr="004070BC">
        <w:rPr>
          <w:rFonts w:asciiTheme="majorHAnsi" w:eastAsia="Times New Roman" w:hAnsiTheme="majorHAnsi"/>
          <w:sz w:val="20"/>
          <w:szCs w:val="20"/>
        </w:rPr>
        <w:t>. godine.</w:t>
      </w:r>
    </w:p>
    <w:p w:rsidR="00E0181F" w:rsidRPr="004070BC" w:rsidRDefault="00E0181F" w:rsidP="00E0181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E0181F" w:rsidRPr="004070BC" w:rsidRDefault="00E0181F" w:rsidP="00E0181F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Sve prijave moraju, neovisno o načinu dostave (poštom ili osobno), prispjeti na gore navedenu adresu najkasnije do  </w:t>
      </w:r>
      <w:r w:rsidRPr="003946F4">
        <w:rPr>
          <w:rFonts w:asciiTheme="majorHAnsi" w:hAnsiTheme="majorHAnsi"/>
          <w:sz w:val="20"/>
          <w:szCs w:val="20"/>
        </w:rPr>
        <w:t>0</w:t>
      </w:r>
      <w:r w:rsidR="009A6A32">
        <w:rPr>
          <w:rFonts w:asciiTheme="majorHAnsi" w:hAnsiTheme="majorHAnsi"/>
          <w:sz w:val="20"/>
          <w:szCs w:val="20"/>
        </w:rPr>
        <w:t>6</w:t>
      </w:r>
      <w:r w:rsidRPr="003946F4">
        <w:rPr>
          <w:rFonts w:asciiTheme="majorHAnsi" w:hAnsiTheme="majorHAnsi"/>
          <w:sz w:val="20"/>
          <w:szCs w:val="20"/>
        </w:rPr>
        <w:t xml:space="preserve">. </w:t>
      </w:r>
      <w:r w:rsidR="003946F4">
        <w:rPr>
          <w:rFonts w:asciiTheme="majorHAnsi" w:hAnsiTheme="majorHAnsi"/>
          <w:sz w:val="20"/>
          <w:szCs w:val="20"/>
        </w:rPr>
        <w:t>travnja</w:t>
      </w:r>
      <w:r w:rsidRPr="004070BC">
        <w:rPr>
          <w:rFonts w:asciiTheme="majorHAnsi" w:hAnsiTheme="majorHAnsi"/>
          <w:sz w:val="20"/>
          <w:szCs w:val="20"/>
        </w:rPr>
        <w:t xml:space="preserve"> 202</w:t>
      </w:r>
      <w:r w:rsidR="009A6A32">
        <w:rPr>
          <w:rFonts w:asciiTheme="majorHAnsi" w:hAnsiTheme="majorHAnsi"/>
          <w:sz w:val="20"/>
          <w:szCs w:val="20"/>
        </w:rPr>
        <w:t>2</w:t>
      </w:r>
      <w:r w:rsidRPr="004070BC">
        <w:rPr>
          <w:rFonts w:asciiTheme="majorHAnsi" w:hAnsiTheme="majorHAnsi"/>
          <w:sz w:val="20"/>
          <w:szCs w:val="20"/>
        </w:rPr>
        <w:t xml:space="preserve">. godine, do 15:00 sati. </w:t>
      </w:r>
    </w:p>
    <w:p w:rsidR="00E0181F" w:rsidRPr="004070BC" w:rsidRDefault="00E0181F" w:rsidP="00E0181F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:rsidR="00E0181F" w:rsidRPr="004070BC" w:rsidRDefault="00E0181F" w:rsidP="00E0181F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>Članak 7</w:t>
      </w:r>
      <w:r w:rsidRPr="004070BC">
        <w:rPr>
          <w:rFonts w:asciiTheme="majorHAnsi" w:hAnsiTheme="majorHAnsi"/>
          <w:sz w:val="20"/>
          <w:szCs w:val="20"/>
        </w:rPr>
        <w:t>.</w:t>
      </w:r>
    </w:p>
    <w:p w:rsidR="00E0181F" w:rsidRPr="009A6A32" w:rsidRDefault="00E0181F" w:rsidP="009A6A32">
      <w:pPr>
        <w:suppressAutoHyphens/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4070BC">
        <w:rPr>
          <w:rFonts w:asciiTheme="majorHAnsi" w:eastAsia="Calibri" w:hAnsiTheme="majorHAnsi"/>
          <w:i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9A6A32">
        <w:rPr>
          <w:rFonts w:asciiTheme="majorHAnsi" w:eastAsia="Calibri" w:hAnsiTheme="majorHAnsi"/>
          <w:i/>
          <w:sz w:val="20"/>
          <w:szCs w:val="20"/>
        </w:rPr>
        <w:t xml:space="preserve">, </w:t>
      </w:r>
      <w:r w:rsidRPr="004070BC">
        <w:rPr>
          <w:rFonts w:asciiTheme="majorHAnsi" w:eastAsia="Calibri" w:hAnsiTheme="majorHAnsi"/>
          <w:sz w:val="20"/>
          <w:szCs w:val="20"/>
        </w:rPr>
        <w:t xml:space="preserve">Grad Vrgorac kao voditelj obrade obrađuje isključivo u svrhu ostvarenja prava podnositelja prijave na </w:t>
      </w:r>
      <w:r w:rsidRPr="004070BC">
        <w:rPr>
          <w:rFonts w:asciiTheme="majorHAnsi" w:eastAsia="Calibri" w:hAnsiTheme="majorHAnsi"/>
          <w:sz w:val="20"/>
          <w:szCs w:val="20"/>
          <w:lang w:eastAsia="en-US"/>
        </w:rPr>
        <w:t>Javni poziv</w:t>
      </w:r>
      <w:r w:rsidRPr="004070BC">
        <w:rPr>
          <w:rFonts w:asciiTheme="majorHAnsi" w:eastAsia="Calibri" w:hAnsiTheme="majorHAnsi"/>
          <w:sz w:val="20"/>
          <w:szCs w:val="20"/>
        </w:rPr>
        <w:t xml:space="preserve">, uz napomenu kako je takva obrada nužna zbog zakonitog provođenja predmetnog postupka. </w:t>
      </w:r>
    </w:p>
    <w:p w:rsidR="00E0181F" w:rsidRPr="004070BC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eastAsia="Calibri" w:hAnsiTheme="majorHAnsi"/>
          <w:sz w:val="20"/>
          <w:szCs w:val="20"/>
        </w:rPr>
        <w:lastRenderedPageBreak/>
        <w:t xml:space="preserve">Pravna osnova za obavljanje djelatnosti, a time i obradu osobnih podataka svojih i korisnika, proizlazi iz </w:t>
      </w:r>
      <w:bookmarkStart w:id="1" w:name="_Hlk62456086"/>
      <w:r w:rsidRPr="004070BC">
        <w:rPr>
          <w:rFonts w:asciiTheme="majorHAnsi" w:eastAsia="Calibri" w:hAnsiTheme="majorHAnsi"/>
          <w:sz w:val="20"/>
          <w:szCs w:val="20"/>
        </w:rPr>
        <w:t xml:space="preserve">Zakona o lokalnoj i područnoj (regionalnoj) samoupravi </w:t>
      </w:r>
      <w:bookmarkEnd w:id="1"/>
      <w:r w:rsidRPr="004070BC">
        <w:rPr>
          <w:rFonts w:asciiTheme="majorHAnsi" w:eastAsia="Calibri" w:hAnsiTheme="majorHAnsi"/>
          <w:sz w:val="20"/>
          <w:szCs w:val="20"/>
        </w:rPr>
        <w:t>(Narodne novine, broj 33/01, 60/01, 129/05, 109/07, 125/08, 36/09, 36/09, 150/11, 144/12, 19/13, 137/15, 123/17</w:t>
      </w:r>
      <w:r w:rsidR="00F139FE" w:rsidRPr="004070BC">
        <w:rPr>
          <w:rFonts w:asciiTheme="majorHAnsi" w:eastAsia="Calibri" w:hAnsiTheme="majorHAnsi"/>
          <w:sz w:val="20"/>
          <w:szCs w:val="20"/>
        </w:rPr>
        <w:t xml:space="preserve">, </w:t>
      </w:r>
      <w:r w:rsidRPr="004070BC">
        <w:rPr>
          <w:rFonts w:asciiTheme="majorHAnsi" w:eastAsia="Calibri" w:hAnsiTheme="majorHAnsi"/>
          <w:sz w:val="20"/>
          <w:szCs w:val="20"/>
        </w:rPr>
        <w:t>98/19</w:t>
      </w:r>
      <w:r w:rsidR="00F139FE" w:rsidRPr="004070BC">
        <w:rPr>
          <w:rFonts w:asciiTheme="majorHAnsi" w:eastAsia="Calibri" w:hAnsiTheme="majorHAnsi"/>
          <w:sz w:val="20"/>
          <w:szCs w:val="20"/>
        </w:rPr>
        <w:t xml:space="preserve"> i 144/20</w:t>
      </w:r>
      <w:r w:rsidRPr="004070BC">
        <w:rPr>
          <w:rFonts w:asciiTheme="majorHAnsi" w:eastAsia="Calibri" w:hAnsiTheme="majorHAnsi"/>
          <w:sz w:val="20"/>
          <w:szCs w:val="20"/>
        </w:rPr>
        <w:t xml:space="preserve">), Uredbi o kriterijima, mjerilima i postupcima financiranja i ugovaranja programa i projekata od interesa za opće dobro koje provode udruge (Narodne novine, broj 26/15) i </w:t>
      </w:r>
      <w:r w:rsidRPr="004070BC">
        <w:rPr>
          <w:rFonts w:asciiTheme="majorHAnsi" w:hAnsiTheme="majorHAnsi"/>
          <w:sz w:val="20"/>
          <w:szCs w:val="20"/>
        </w:rPr>
        <w:t xml:space="preserve">Pravilnika o financiranju programa, projekata i manifestacija od interesa za opće dobro na području Grada Vrgorca (KLASA: </w:t>
      </w:r>
      <w:r w:rsidRPr="003946F4">
        <w:rPr>
          <w:rFonts w:asciiTheme="majorHAnsi" w:hAnsiTheme="majorHAnsi"/>
          <w:sz w:val="20"/>
          <w:szCs w:val="20"/>
        </w:rPr>
        <w:t>021-05/18-01/09</w:t>
      </w:r>
      <w:r w:rsidRPr="004070BC">
        <w:rPr>
          <w:rFonts w:asciiTheme="majorHAnsi" w:hAnsiTheme="majorHAnsi"/>
          <w:sz w:val="20"/>
          <w:szCs w:val="20"/>
        </w:rPr>
        <w:t xml:space="preserve">, URBROJ: </w:t>
      </w:r>
      <w:r w:rsidRPr="003946F4">
        <w:rPr>
          <w:rFonts w:asciiTheme="majorHAnsi" w:hAnsiTheme="majorHAnsi"/>
          <w:sz w:val="20"/>
          <w:szCs w:val="20"/>
        </w:rPr>
        <w:t>2195/01-01/01-18-1 od 23. siječnja 2018. godine</w:t>
      </w:r>
      <w:r w:rsidRPr="004070BC">
        <w:rPr>
          <w:rFonts w:asciiTheme="majorHAnsi" w:hAnsiTheme="majorHAnsi"/>
          <w:sz w:val="20"/>
          <w:szCs w:val="20"/>
        </w:rPr>
        <w:t>).</w:t>
      </w:r>
    </w:p>
    <w:p w:rsidR="00E0181F" w:rsidRPr="004070BC" w:rsidRDefault="00E0181F" w:rsidP="000D7B4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4070BC">
        <w:rPr>
          <w:rFonts w:asciiTheme="majorHAnsi" w:hAnsiTheme="majorHAnsi"/>
          <w:sz w:val="20"/>
          <w:szCs w:val="20"/>
        </w:rPr>
        <w:t>Sva pitanja vezana uz ovaj Javni poziv mogu se postavljati isključivo elektroničkim putem, slanjem upita na adresu elektronske pošte: grad@vrgorac.hr, uz naznaku „Javni poziv 202</w:t>
      </w:r>
      <w:r w:rsidR="009A6A32">
        <w:rPr>
          <w:rFonts w:asciiTheme="majorHAnsi" w:hAnsiTheme="majorHAnsi"/>
          <w:sz w:val="20"/>
          <w:szCs w:val="20"/>
        </w:rPr>
        <w:t>2. – Vjerske zajednice</w:t>
      </w:r>
      <w:r w:rsidRPr="004070BC">
        <w:rPr>
          <w:rFonts w:asciiTheme="majorHAnsi" w:hAnsiTheme="majorHAnsi"/>
          <w:sz w:val="20"/>
          <w:szCs w:val="20"/>
        </w:rPr>
        <w:t xml:space="preserve">“.  </w:t>
      </w:r>
    </w:p>
    <w:p w:rsidR="00E0181F" w:rsidRPr="004070BC" w:rsidRDefault="00E0181F" w:rsidP="000D7B48">
      <w:pPr>
        <w:jc w:val="both"/>
        <w:rPr>
          <w:rFonts w:asciiTheme="majorHAnsi" w:hAnsiTheme="majorHAnsi"/>
          <w:sz w:val="20"/>
          <w:szCs w:val="20"/>
        </w:rPr>
      </w:pPr>
    </w:p>
    <w:p w:rsidR="00E0181F" w:rsidRPr="004070BC" w:rsidRDefault="00E0181F" w:rsidP="00E0181F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 xml:space="preserve">                          PROČELNIK</w:t>
      </w:r>
    </w:p>
    <w:p w:rsidR="00E0181F" w:rsidRPr="004070BC" w:rsidRDefault="00E0181F" w:rsidP="00E0181F">
      <w:pPr>
        <w:spacing w:after="0"/>
        <w:rPr>
          <w:rFonts w:asciiTheme="majorHAnsi" w:hAnsiTheme="majorHAnsi"/>
          <w:b/>
          <w:sz w:val="20"/>
          <w:szCs w:val="20"/>
        </w:rPr>
      </w:pPr>
      <w:r w:rsidRPr="004070BC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Goran Ćulav, mag.oecc</w:t>
      </w:r>
    </w:p>
    <w:p w:rsidR="00E0181F" w:rsidRPr="004070BC" w:rsidRDefault="00E0181F" w:rsidP="00E0181F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E0181F" w:rsidRPr="000D7B48" w:rsidRDefault="00E0181F" w:rsidP="00E0181F">
      <w:pPr>
        <w:spacing w:after="0"/>
        <w:rPr>
          <w:rFonts w:asciiTheme="majorHAnsi" w:hAnsiTheme="majorHAnsi"/>
          <w:sz w:val="20"/>
          <w:szCs w:val="20"/>
        </w:rPr>
      </w:pPr>
      <w:r w:rsidRPr="000D7B48">
        <w:rPr>
          <w:rFonts w:asciiTheme="majorHAnsi" w:hAnsiTheme="majorHAnsi"/>
          <w:sz w:val="20"/>
          <w:szCs w:val="20"/>
        </w:rPr>
        <w:t>Klasa:</w:t>
      </w:r>
      <w:r w:rsidR="00DC3D73">
        <w:rPr>
          <w:rFonts w:asciiTheme="majorHAnsi" w:hAnsiTheme="majorHAnsi"/>
          <w:sz w:val="20"/>
          <w:szCs w:val="20"/>
        </w:rPr>
        <w:t>230</w:t>
      </w:r>
      <w:r w:rsidR="009A6A32">
        <w:rPr>
          <w:rFonts w:asciiTheme="majorHAnsi" w:hAnsiTheme="majorHAnsi"/>
          <w:sz w:val="20"/>
          <w:szCs w:val="20"/>
        </w:rPr>
        <w:t>-0</w:t>
      </w:r>
      <w:r w:rsidR="00DC3D73">
        <w:rPr>
          <w:rFonts w:asciiTheme="majorHAnsi" w:hAnsiTheme="majorHAnsi"/>
          <w:sz w:val="20"/>
          <w:szCs w:val="20"/>
        </w:rPr>
        <w:t>1</w:t>
      </w:r>
      <w:r w:rsidR="009A6A32">
        <w:rPr>
          <w:rFonts w:asciiTheme="majorHAnsi" w:hAnsiTheme="majorHAnsi"/>
          <w:sz w:val="20"/>
          <w:szCs w:val="20"/>
        </w:rPr>
        <w:t>/2</w:t>
      </w:r>
      <w:r w:rsidR="00DC3D73">
        <w:rPr>
          <w:rFonts w:asciiTheme="majorHAnsi" w:hAnsiTheme="majorHAnsi"/>
          <w:sz w:val="20"/>
          <w:szCs w:val="20"/>
        </w:rPr>
        <w:t>2</w:t>
      </w:r>
      <w:r w:rsidR="009A6A32">
        <w:rPr>
          <w:rFonts w:asciiTheme="majorHAnsi" w:hAnsiTheme="majorHAnsi"/>
          <w:sz w:val="20"/>
          <w:szCs w:val="20"/>
        </w:rPr>
        <w:t>-01/</w:t>
      </w:r>
      <w:r w:rsidR="00DC3D73">
        <w:rPr>
          <w:rFonts w:asciiTheme="majorHAnsi" w:hAnsiTheme="majorHAnsi"/>
          <w:sz w:val="20"/>
          <w:szCs w:val="20"/>
        </w:rPr>
        <w:t>12</w:t>
      </w:r>
    </w:p>
    <w:p w:rsidR="00E0181F" w:rsidRPr="000D7B48" w:rsidRDefault="00DC3D73" w:rsidP="00E0181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Urbroj:</w:t>
      </w:r>
      <w:r w:rsidR="00DB7E24">
        <w:rPr>
          <w:rFonts w:asciiTheme="majorHAnsi" w:hAnsiTheme="majorHAnsi"/>
          <w:sz w:val="20"/>
          <w:szCs w:val="20"/>
        </w:rPr>
        <w:t>2</w:t>
      </w:r>
      <w:r>
        <w:rPr>
          <w:rFonts w:asciiTheme="majorHAnsi" w:hAnsiTheme="majorHAnsi"/>
          <w:sz w:val="20"/>
          <w:szCs w:val="20"/>
        </w:rPr>
        <w:t>181-15-08-03-01/01-22-1</w:t>
      </w:r>
    </w:p>
    <w:p w:rsidR="00E0181F" w:rsidRPr="000D7B48" w:rsidRDefault="00E0181F" w:rsidP="00E0181F">
      <w:pPr>
        <w:spacing w:after="0"/>
        <w:rPr>
          <w:rFonts w:asciiTheme="majorHAnsi" w:hAnsiTheme="majorHAnsi"/>
          <w:sz w:val="20"/>
          <w:szCs w:val="20"/>
        </w:rPr>
      </w:pPr>
      <w:r w:rsidRPr="000D7B48">
        <w:rPr>
          <w:rFonts w:asciiTheme="majorHAnsi" w:hAnsiTheme="majorHAnsi"/>
          <w:sz w:val="20"/>
          <w:szCs w:val="20"/>
        </w:rPr>
        <w:t xml:space="preserve">Vrgorac, </w:t>
      </w:r>
      <w:r w:rsidR="009A6A32">
        <w:rPr>
          <w:rFonts w:asciiTheme="majorHAnsi" w:hAnsiTheme="majorHAnsi"/>
          <w:sz w:val="20"/>
          <w:szCs w:val="20"/>
        </w:rPr>
        <w:t>07</w:t>
      </w:r>
      <w:r w:rsidRPr="000D7B48">
        <w:rPr>
          <w:rFonts w:asciiTheme="majorHAnsi" w:hAnsiTheme="majorHAnsi"/>
          <w:sz w:val="20"/>
          <w:szCs w:val="20"/>
        </w:rPr>
        <w:t xml:space="preserve">. </w:t>
      </w:r>
      <w:r w:rsidR="000D7B48">
        <w:rPr>
          <w:rFonts w:asciiTheme="majorHAnsi" w:hAnsiTheme="majorHAnsi"/>
          <w:sz w:val="20"/>
          <w:szCs w:val="20"/>
        </w:rPr>
        <w:t>ožujka</w:t>
      </w:r>
      <w:r w:rsidRPr="000D7B48">
        <w:rPr>
          <w:rFonts w:asciiTheme="majorHAnsi" w:hAnsiTheme="majorHAnsi"/>
          <w:sz w:val="20"/>
          <w:szCs w:val="20"/>
        </w:rPr>
        <w:t xml:space="preserve"> 202</w:t>
      </w:r>
      <w:r w:rsidR="009A6A32">
        <w:rPr>
          <w:rFonts w:asciiTheme="majorHAnsi" w:hAnsiTheme="majorHAnsi"/>
          <w:sz w:val="20"/>
          <w:szCs w:val="20"/>
        </w:rPr>
        <w:t>2</w:t>
      </w:r>
      <w:r w:rsidRPr="000D7B48">
        <w:rPr>
          <w:rFonts w:asciiTheme="majorHAnsi" w:hAnsiTheme="majorHAnsi"/>
          <w:sz w:val="20"/>
          <w:szCs w:val="20"/>
        </w:rPr>
        <w:t xml:space="preserve">. </w:t>
      </w:r>
    </w:p>
    <w:p w:rsidR="00E0181F" w:rsidRPr="004070BC" w:rsidRDefault="00E0181F" w:rsidP="00E0181F">
      <w:pPr>
        <w:rPr>
          <w:rFonts w:asciiTheme="majorHAnsi" w:hAnsiTheme="majorHAnsi"/>
          <w:sz w:val="20"/>
          <w:szCs w:val="20"/>
        </w:rPr>
      </w:pPr>
    </w:p>
    <w:p w:rsidR="00E0181F" w:rsidRPr="004070BC" w:rsidRDefault="00E0181F" w:rsidP="00E0181F">
      <w:pPr>
        <w:rPr>
          <w:rFonts w:asciiTheme="majorHAnsi" w:hAnsiTheme="majorHAnsi"/>
          <w:sz w:val="20"/>
          <w:szCs w:val="20"/>
        </w:rPr>
      </w:pPr>
    </w:p>
    <w:p w:rsidR="00AA3829" w:rsidRPr="004070BC" w:rsidRDefault="00AA3829">
      <w:pPr>
        <w:rPr>
          <w:rFonts w:asciiTheme="majorHAnsi" w:hAnsiTheme="majorHAnsi"/>
          <w:sz w:val="20"/>
          <w:szCs w:val="20"/>
        </w:rPr>
      </w:pPr>
    </w:p>
    <w:sectPr w:rsidR="00AA3829" w:rsidRPr="004070BC" w:rsidSect="004070B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4937E9B"/>
    <w:multiLevelType w:val="hybridMultilevel"/>
    <w:tmpl w:val="C75A5A40"/>
    <w:lvl w:ilvl="0" w:tplc="22CA05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E0181F"/>
    <w:rsid w:val="000D7B48"/>
    <w:rsid w:val="00115646"/>
    <w:rsid w:val="00132742"/>
    <w:rsid w:val="002A79C2"/>
    <w:rsid w:val="003946F4"/>
    <w:rsid w:val="003D3789"/>
    <w:rsid w:val="003E26AB"/>
    <w:rsid w:val="004063B4"/>
    <w:rsid w:val="004070BC"/>
    <w:rsid w:val="00475CE7"/>
    <w:rsid w:val="005D537A"/>
    <w:rsid w:val="006669D1"/>
    <w:rsid w:val="00894B78"/>
    <w:rsid w:val="008A3883"/>
    <w:rsid w:val="009A6A32"/>
    <w:rsid w:val="00A90D4D"/>
    <w:rsid w:val="00AA3829"/>
    <w:rsid w:val="00C571D1"/>
    <w:rsid w:val="00DA0D3F"/>
    <w:rsid w:val="00DB7E24"/>
    <w:rsid w:val="00DC3D73"/>
    <w:rsid w:val="00DD0452"/>
    <w:rsid w:val="00E0181F"/>
    <w:rsid w:val="00E144D7"/>
    <w:rsid w:val="00EC6B06"/>
    <w:rsid w:val="00F139FE"/>
    <w:rsid w:val="00F25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018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1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9</cp:revision>
  <cp:lastPrinted>2022-03-07T11:17:00Z</cp:lastPrinted>
  <dcterms:created xsi:type="dcterms:W3CDTF">2021-03-01T07:48:00Z</dcterms:created>
  <dcterms:modified xsi:type="dcterms:W3CDTF">2022-03-08T07:07:00Z</dcterms:modified>
</cp:coreProperties>
</file>