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82F" w:rsidRPr="00FB5245" w:rsidRDefault="0083382F" w:rsidP="0083382F">
      <w:pPr>
        <w:rPr>
          <w:rFonts w:asciiTheme="majorHAnsi" w:hAnsiTheme="majorHAnsi"/>
        </w:rPr>
      </w:pP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GRAD VRGORA</w:t>
      </w:r>
      <w:r w:rsidR="00BC782C" w:rsidRPr="00FB5245">
        <w:rPr>
          <w:rFonts w:asciiTheme="majorHAnsi" w:hAnsiTheme="majorHAnsi"/>
          <w:b/>
        </w:rPr>
        <w:t>C</w:t>
      </w: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FB2C79" w:rsidRPr="00FB5245" w:rsidRDefault="00FB2C79" w:rsidP="0083382F">
      <w:pPr>
        <w:jc w:val="center"/>
        <w:rPr>
          <w:rFonts w:asciiTheme="majorHAnsi" w:hAnsiTheme="majorHAnsi"/>
          <w:b/>
        </w:rPr>
      </w:pP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UPUTE ZA PRIJAVITELJE</w:t>
      </w: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  <w:b/>
        </w:rPr>
      </w:pPr>
    </w:p>
    <w:p w:rsidR="0083382F" w:rsidRPr="00FB5245" w:rsidRDefault="0083382F" w:rsidP="0083382F">
      <w:pPr>
        <w:jc w:val="center"/>
        <w:rPr>
          <w:rFonts w:asciiTheme="majorHAnsi" w:hAnsiTheme="majorHAnsi"/>
        </w:rPr>
      </w:pPr>
      <w:r w:rsidRPr="00FB5245">
        <w:rPr>
          <w:rFonts w:asciiTheme="majorHAnsi" w:hAnsiTheme="majorHAnsi"/>
          <w:b/>
        </w:rPr>
        <w:t xml:space="preserve"> na Javni poziv za </w:t>
      </w:r>
      <w:r w:rsidR="00FC3192" w:rsidRPr="00FB5245">
        <w:rPr>
          <w:rFonts w:asciiTheme="majorHAnsi" w:hAnsiTheme="majorHAnsi"/>
          <w:b/>
        </w:rPr>
        <w:t xml:space="preserve">financiranje jednokratnih </w:t>
      </w:r>
      <w:r w:rsidRPr="00FB5245">
        <w:rPr>
          <w:rFonts w:asciiTheme="majorHAnsi" w:hAnsiTheme="majorHAnsi"/>
          <w:b/>
        </w:rPr>
        <w:t>aktivnosti udruga na području  grada Vrgorca za 202</w:t>
      </w:r>
      <w:r w:rsidR="00E724DF" w:rsidRPr="00FB5245">
        <w:rPr>
          <w:rFonts w:asciiTheme="majorHAnsi" w:hAnsiTheme="majorHAnsi"/>
          <w:b/>
        </w:rPr>
        <w:t>3</w:t>
      </w:r>
      <w:r w:rsidRPr="00FB5245">
        <w:rPr>
          <w:rFonts w:asciiTheme="majorHAnsi" w:hAnsiTheme="majorHAnsi"/>
          <w:b/>
        </w:rPr>
        <w:t>. godinu</w:t>
      </w:r>
    </w:p>
    <w:p w:rsidR="0083382F" w:rsidRPr="00FB5245" w:rsidRDefault="0083382F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BC782C" w:rsidRPr="00FB5245" w:rsidRDefault="00BC782C" w:rsidP="0083382F">
      <w:pPr>
        <w:jc w:val="center"/>
        <w:rPr>
          <w:rFonts w:asciiTheme="majorHAnsi" w:hAnsiTheme="majorHAnsi"/>
        </w:rPr>
      </w:pPr>
    </w:p>
    <w:p w:rsidR="00FB2C79" w:rsidRPr="00FB5245" w:rsidRDefault="00FB2C79" w:rsidP="0083382F">
      <w:pPr>
        <w:jc w:val="center"/>
        <w:rPr>
          <w:rFonts w:asciiTheme="majorHAnsi" w:hAnsiTheme="majorHAnsi"/>
        </w:rPr>
      </w:pPr>
    </w:p>
    <w:p w:rsidR="00FB2C79" w:rsidRPr="00FB5245" w:rsidRDefault="00FB2C79" w:rsidP="0083382F">
      <w:pPr>
        <w:jc w:val="center"/>
        <w:rPr>
          <w:rFonts w:asciiTheme="majorHAnsi" w:hAnsiTheme="majorHAnsi"/>
        </w:rPr>
      </w:pPr>
    </w:p>
    <w:p w:rsidR="00FB2C79" w:rsidRPr="00FB5245" w:rsidRDefault="00FB2C79" w:rsidP="0083382F">
      <w:pPr>
        <w:jc w:val="center"/>
        <w:rPr>
          <w:rFonts w:asciiTheme="majorHAnsi" w:hAnsiTheme="majorHAnsi"/>
        </w:rPr>
      </w:pP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Datum raspisivanja Javnog poziva</w:t>
      </w:r>
    </w:p>
    <w:p w:rsidR="0083382F" w:rsidRPr="00FB5245" w:rsidRDefault="00E724D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30</w:t>
      </w:r>
      <w:r w:rsidR="00FB2C79" w:rsidRPr="00FB5245">
        <w:rPr>
          <w:rFonts w:asciiTheme="majorHAnsi" w:hAnsiTheme="majorHAnsi"/>
          <w:b/>
        </w:rPr>
        <w:t>. ožujka 2023</w:t>
      </w:r>
      <w:r w:rsidR="0083382F" w:rsidRPr="00FB5245">
        <w:rPr>
          <w:rFonts w:asciiTheme="majorHAnsi" w:hAnsiTheme="majorHAnsi"/>
          <w:b/>
        </w:rPr>
        <w:t>.</w:t>
      </w:r>
      <w:r w:rsidR="00FB2C79" w:rsidRPr="00FB5245">
        <w:rPr>
          <w:rFonts w:asciiTheme="majorHAnsi" w:hAnsiTheme="majorHAnsi"/>
          <w:b/>
        </w:rPr>
        <w:t xml:space="preserve"> </w:t>
      </w:r>
      <w:r w:rsidR="0083382F" w:rsidRPr="00FB5245">
        <w:rPr>
          <w:rFonts w:asciiTheme="majorHAnsi" w:hAnsiTheme="majorHAnsi"/>
          <w:b/>
        </w:rPr>
        <w:t>godine</w:t>
      </w:r>
    </w:p>
    <w:p w:rsidR="00BC782C" w:rsidRPr="00FB5245" w:rsidRDefault="0083382F" w:rsidP="00FB2C79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do isteka  financijsih sredstava</w:t>
      </w:r>
    </w:p>
    <w:p w:rsidR="009B2FE7" w:rsidRPr="00FB5245" w:rsidRDefault="009B2FE7" w:rsidP="00FB2C79">
      <w:pPr>
        <w:jc w:val="center"/>
        <w:rPr>
          <w:rFonts w:asciiTheme="majorHAnsi" w:hAnsiTheme="majorHAnsi"/>
          <w:b/>
        </w:rPr>
      </w:pPr>
    </w:p>
    <w:p w:rsidR="009B2FE7" w:rsidRPr="00FB5245" w:rsidRDefault="009B2FE7" w:rsidP="00FB2C79">
      <w:pPr>
        <w:jc w:val="center"/>
        <w:rPr>
          <w:rFonts w:asciiTheme="majorHAnsi" w:hAnsiTheme="majorHAnsi"/>
          <w:b/>
        </w:rPr>
      </w:pPr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</w:rPr>
      </w:pPr>
      <w:bookmarkStart w:id="0" w:name="_Hlk535445569"/>
      <w:r w:rsidRPr="00FB5245">
        <w:rPr>
          <w:rFonts w:asciiTheme="majorHAnsi" w:hAnsiTheme="majorHAnsi"/>
        </w:rPr>
        <w:lastRenderedPageBreak/>
        <w:t>CILJEVI JAVNog  POZIVA I PRIORITETI ZA DODJELU SREDSTAVA</w:t>
      </w:r>
    </w:p>
    <w:p w:rsidR="0083382F" w:rsidRPr="00FB5245" w:rsidRDefault="0083382F" w:rsidP="0083382F">
      <w:pPr>
        <w:ind w:left="360"/>
        <w:rPr>
          <w:rFonts w:asciiTheme="majorHAnsi" w:hAnsiTheme="majorHAnsi"/>
        </w:rPr>
      </w:pPr>
    </w:p>
    <w:bookmarkEnd w:id="0"/>
    <w:p w:rsidR="0083382F" w:rsidRPr="00FB5245" w:rsidRDefault="0083382F" w:rsidP="0083382F">
      <w:pPr>
        <w:adjustRightInd w:val="0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Ciljevi Javnog poziva i prioriteti za dodjelu sredstava utvrđeni su u Programima  financiranja udruga iz područja</w:t>
      </w:r>
      <w:r w:rsidR="00E724DF" w:rsidRPr="00FB5245">
        <w:rPr>
          <w:rFonts w:asciiTheme="majorHAnsi" w:hAnsiTheme="majorHAnsi"/>
        </w:rPr>
        <w:t>:</w:t>
      </w:r>
      <w:r w:rsidRPr="00FB5245">
        <w:rPr>
          <w:rFonts w:asciiTheme="majorHAnsi" w:eastAsia="Calibri" w:hAnsiTheme="majorHAnsi"/>
          <w:bCs/>
          <w:color w:val="000000"/>
        </w:rPr>
        <w:t xml:space="preserve"> promicanja ljudskih prava; mladih ili udruga za mlade; zaštite životinja, poljoprivrede, šumarstva i lovstva; zaštite i spašavanja;zaštite okoliša i održivog razvoja; socijalnog i humanitarnog značenja;pružanja socijalnih usluga;prevencije neprihvatljivog ponašanja djece i mladeži;socijalnog i humanitarnog značenja za unapređenje kvalitete života osoba s invaliditetom;zaštite zdravlja; sporta; kulture; obrazovanja i predškolskog odgoja; tehničke kulture;</w:t>
      </w:r>
      <w:r w:rsidRPr="00FB5245">
        <w:rPr>
          <w:rFonts w:asciiTheme="majorHAnsi" w:hAnsiTheme="majorHAnsi"/>
        </w:rPr>
        <w:t>promicanja poduzetništva i obrta;  razvoja turizma.</w:t>
      </w:r>
    </w:p>
    <w:p w:rsidR="0083382F" w:rsidRPr="00FB5245" w:rsidRDefault="0083382F" w:rsidP="0083382F">
      <w:pPr>
        <w:adjustRightInd w:val="0"/>
        <w:jc w:val="both"/>
        <w:rPr>
          <w:rFonts w:asciiTheme="majorHAnsi" w:eastAsia="Arial Unicode MS" w:hAnsiTheme="majorHAnsi"/>
        </w:rPr>
      </w:pPr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</w:rPr>
      </w:pPr>
      <w:bookmarkStart w:id="1" w:name="_Hlk535445670"/>
      <w:r w:rsidRPr="00FB5245">
        <w:rPr>
          <w:rStyle w:val="Strong"/>
          <w:rFonts w:asciiTheme="majorHAnsi" w:hAnsiTheme="majorHAnsi"/>
          <w:b/>
        </w:rPr>
        <w:t>VRSTA I VISINA FINANCIJSKE POTPORE</w:t>
      </w:r>
      <w:bookmarkEnd w:id="1"/>
    </w:p>
    <w:p w:rsidR="0083382F" w:rsidRPr="00FB5245" w:rsidRDefault="0083382F" w:rsidP="0083382F">
      <w:pPr>
        <w:pStyle w:val="NormalWeb"/>
        <w:ind w:firstLine="425"/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 xml:space="preserve">Financijska sredstva koja se dodjeljuju putem ovog Javnog poziva odnose se na financiranje jednokratnih </w:t>
      </w:r>
      <w:r w:rsidR="005F6559" w:rsidRPr="00FB5245">
        <w:rPr>
          <w:rFonts w:asciiTheme="majorHAnsi" w:hAnsiTheme="majorHAnsi"/>
          <w:sz w:val="22"/>
          <w:szCs w:val="22"/>
        </w:rPr>
        <w:t>aktivnosti udruga na području grada Vrgorca</w:t>
      </w:r>
      <w:r w:rsidRPr="00FB5245">
        <w:rPr>
          <w:rFonts w:asciiTheme="majorHAnsi" w:hAnsiTheme="majorHAnsi"/>
          <w:sz w:val="22"/>
          <w:szCs w:val="22"/>
        </w:rPr>
        <w:t xml:space="preserve"> za 202</w:t>
      </w:r>
      <w:r w:rsidR="005F6559" w:rsidRPr="00FB5245">
        <w:rPr>
          <w:rFonts w:asciiTheme="majorHAnsi" w:hAnsiTheme="majorHAnsi"/>
          <w:sz w:val="22"/>
          <w:szCs w:val="22"/>
        </w:rPr>
        <w:t>3</w:t>
      </w:r>
      <w:r w:rsidRPr="00FB5245">
        <w:rPr>
          <w:rFonts w:asciiTheme="majorHAnsi" w:hAnsiTheme="majorHAnsi"/>
          <w:sz w:val="22"/>
          <w:szCs w:val="22"/>
        </w:rPr>
        <w:t>. godinu za:</w:t>
      </w:r>
    </w:p>
    <w:p w:rsidR="0083382F" w:rsidRPr="00FB5245" w:rsidRDefault="00E724DF" w:rsidP="0083382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donacije</w:t>
      </w:r>
      <w:r w:rsidR="0083382F" w:rsidRPr="00FB5245">
        <w:rPr>
          <w:rFonts w:asciiTheme="majorHAnsi" w:hAnsiTheme="majorHAnsi"/>
          <w:sz w:val="22"/>
          <w:szCs w:val="22"/>
        </w:rPr>
        <w:t>;</w:t>
      </w:r>
    </w:p>
    <w:p w:rsidR="0083382F" w:rsidRPr="00FB5245" w:rsidRDefault="0083382F" w:rsidP="0083382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 xml:space="preserve">obilježavanje značajnih datuma i važnih obljetnica, organiziranje susreta, natjecanja, priredbi, drugih manifestacija i slično, </w:t>
      </w:r>
    </w:p>
    <w:p w:rsidR="0083382F" w:rsidRPr="00FB5245" w:rsidRDefault="0083382F" w:rsidP="0083382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jačanje kapaciteta udruge (inicijalna pomoć udrugama za razvoj aktivnosti u lokalnoj zajednici, osnaživanje udruga koje pružaju usluge korisnicima u lokalnoj zajednici, manje potpore za nabavu opreme i slično);</w:t>
      </w:r>
    </w:p>
    <w:p w:rsidR="0083382F" w:rsidRPr="00FB5245" w:rsidRDefault="0083382F" w:rsidP="0083382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edukacije (edukacije o aktivnostima koje udruga pruža, edukacije za zaposlenike i stručnjake udruge, edukacije za zajednicu),</w:t>
      </w:r>
    </w:p>
    <w:p w:rsidR="0083382F" w:rsidRPr="00FB5245" w:rsidRDefault="0083382F" w:rsidP="0083382F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noProof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podršku institucionalnom i organizacijskom razvoju udruga s područja grada Vrgorca;</w:t>
      </w:r>
    </w:p>
    <w:p w:rsidR="0083382F" w:rsidRPr="00FB5245" w:rsidRDefault="0083382F" w:rsidP="0083382F">
      <w:pPr>
        <w:pStyle w:val="ListParagraph"/>
        <w:jc w:val="both"/>
        <w:rPr>
          <w:rFonts w:asciiTheme="majorHAnsi" w:hAnsiTheme="majorHAnsi"/>
          <w:noProof/>
          <w:sz w:val="22"/>
          <w:szCs w:val="22"/>
        </w:rPr>
      </w:pPr>
    </w:p>
    <w:p w:rsidR="0083382F" w:rsidRPr="00FB5245" w:rsidRDefault="0083382F" w:rsidP="00BC782C">
      <w:pPr>
        <w:ind w:firstLine="425"/>
        <w:jc w:val="both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>Udruga može od Grada Vrgorca  zatražiti 100% iznosa za financiranje aktivnosti.</w:t>
      </w:r>
    </w:p>
    <w:p w:rsidR="0083382F" w:rsidRPr="00FB5245" w:rsidRDefault="0083382F" w:rsidP="0083382F">
      <w:pPr>
        <w:ind w:firstLine="425"/>
        <w:jc w:val="both"/>
        <w:rPr>
          <w:rFonts w:asciiTheme="majorHAnsi" w:hAnsiTheme="majorHAnsi"/>
          <w:bCs/>
        </w:rPr>
      </w:pPr>
      <w:r w:rsidRPr="00FB5245">
        <w:rPr>
          <w:rFonts w:asciiTheme="majorHAnsi" w:hAnsiTheme="majorHAnsi"/>
          <w:noProof/>
        </w:rPr>
        <w:t xml:space="preserve">Također, prijavitelj može prijaviti aktivnosti koje će se u određenom postotku ukupnog iznosa sufinancirati iz vlastitog ili drugog izvora. U navedenom slučaju, prijavitelj je dužan izvor, iznos sufinanciranja i  troškove koji će se financirati iz drugih izvora prikazati u obrascu </w:t>
      </w:r>
      <w:bookmarkStart w:id="2" w:name="_Hlk535439532"/>
      <w:r w:rsidRPr="00FB5245">
        <w:rPr>
          <w:rFonts w:asciiTheme="majorHAnsi" w:hAnsiTheme="majorHAnsi"/>
          <w:noProof/>
        </w:rPr>
        <w:t>B-</w:t>
      </w:r>
      <w:r w:rsidRPr="00FB5245">
        <w:rPr>
          <w:rFonts w:asciiTheme="majorHAnsi" w:hAnsiTheme="majorHAnsi"/>
          <w:bCs/>
        </w:rPr>
        <w:t>Troškovnik aktivnosti</w:t>
      </w:r>
      <w:bookmarkEnd w:id="2"/>
      <w:r w:rsidRPr="00FB5245">
        <w:rPr>
          <w:rFonts w:asciiTheme="majorHAnsi" w:hAnsiTheme="majorHAnsi"/>
          <w:bCs/>
        </w:rPr>
        <w:t>.</w:t>
      </w:r>
    </w:p>
    <w:p w:rsidR="00BC782C" w:rsidRPr="00FB5245" w:rsidRDefault="00BC782C" w:rsidP="0083382F">
      <w:pPr>
        <w:ind w:firstLine="425"/>
        <w:jc w:val="both"/>
        <w:rPr>
          <w:rFonts w:asciiTheme="majorHAnsi" w:hAnsiTheme="majorHAnsi"/>
          <w:bCs/>
        </w:rPr>
      </w:pPr>
    </w:p>
    <w:p w:rsidR="00BC782C" w:rsidRPr="00FB5245" w:rsidRDefault="0083382F" w:rsidP="0083382F">
      <w:pPr>
        <w:ind w:firstLine="425"/>
        <w:jc w:val="both"/>
        <w:rPr>
          <w:rFonts w:asciiTheme="majorHAnsi" w:hAnsiTheme="majorHAnsi"/>
          <w:b/>
          <w:bCs/>
        </w:rPr>
      </w:pPr>
      <w:r w:rsidRPr="00FB5245">
        <w:rPr>
          <w:rFonts w:asciiTheme="majorHAnsi" w:hAnsiTheme="majorHAnsi"/>
          <w:bCs/>
        </w:rPr>
        <w:t xml:space="preserve">Javni poziv je otvoren </w:t>
      </w:r>
      <w:r w:rsidRPr="00FB5245">
        <w:rPr>
          <w:rFonts w:asciiTheme="majorHAnsi" w:hAnsiTheme="majorHAnsi"/>
          <w:b/>
          <w:bCs/>
        </w:rPr>
        <w:t>do isteka financijskih sredstava.</w:t>
      </w: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9B2FE7" w:rsidRPr="00FB5245" w:rsidRDefault="009B2FE7" w:rsidP="0083382F">
      <w:pPr>
        <w:ind w:firstLine="425"/>
        <w:jc w:val="both"/>
        <w:rPr>
          <w:rFonts w:asciiTheme="majorHAnsi" w:hAnsiTheme="majorHAnsi"/>
          <w:b/>
          <w:bCs/>
        </w:rPr>
      </w:pPr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</w:rPr>
      </w:pPr>
      <w:r w:rsidRPr="00FB5245">
        <w:rPr>
          <w:rFonts w:asciiTheme="majorHAnsi" w:hAnsiTheme="majorHAnsi"/>
        </w:rPr>
        <w:lastRenderedPageBreak/>
        <w:t>FORMALNI UVJETI JAVNOG POZIVA</w:t>
      </w:r>
    </w:p>
    <w:p w:rsidR="0083382F" w:rsidRPr="00FB5245" w:rsidRDefault="0083382F" w:rsidP="0083382F">
      <w:pPr>
        <w:rPr>
          <w:rFonts w:asciiTheme="majorHAnsi" w:hAnsiTheme="majorHAnsi"/>
          <w:lang w:eastAsia="en-US"/>
        </w:rPr>
      </w:pPr>
    </w:p>
    <w:p w:rsidR="0083382F" w:rsidRPr="00FB5245" w:rsidRDefault="0083382F" w:rsidP="0083382F">
      <w:pPr>
        <w:spacing w:after="120"/>
        <w:ind w:firstLine="720"/>
        <w:jc w:val="both"/>
        <w:rPr>
          <w:rFonts w:asciiTheme="majorHAnsi" w:hAnsiTheme="majorHAnsi"/>
          <w:noProof/>
        </w:rPr>
      </w:pPr>
      <w:r w:rsidRPr="00FB5245">
        <w:rPr>
          <w:rFonts w:asciiTheme="majorHAnsi" w:eastAsia="Calibri" w:hAnsiTheme="majorHAnsi"/>
          <w:lang w:eastAsia="en-US"/>
        </w:rPr>
        <w:t xml:space="preserve">Na Javni poziv se mogu prijaviti udruge i </w:t>
      </w:r>
      <w:r w:rsidRPr="00FB5245">
        <w:rPr>
          <w:rFonts w:asciiTheme="majorHAnsi" w:eastAsia="Calibri" w:hAnsiTheme="majorHAnsi"/>
          <w:bCs/>
          <w:lang w:eastAsia="en-US"/>
        </w:rPr>
        <w:t>druge organizacije civilnog društva, kada su one, u skladu s uvjetima Javnog poziva prihvatljivi prijavitelji</w:t>
      </w:r>
      <w:r w:rsidRPr="00FB5245">
        <w:rPr>
          <w:rFonts w:asciiTheme="majorHAnsi" w:eastAsia="Calibri" w:hAnsiTheme="majorHAnsi"/>
          <w:bCs/>
          <w:color w:val="FF0000"/>
          <w:lang w:eastAsia="en-US"/>
        </w:rPr>
        <w:t xml:space="preserve">. </w:t>
      </w:r>
      <w:r w:rsidRPr="00FB5245">
        <w:rPr>
          <w:rFonts w:asciiTheme="majorHAnsi" w:hAnsiTheme="majorHAnsi"/>
          <w:noProof/>
        </w:rPr>
        <w:t>Prihvatljiv prijavitelj je udruga koja ispunjava slijedeće uvjete:</w:t>
      </w:r>
    </w:p>
    <w:tbl>
      <w:tblPr>
        <w:tblStyle w:val="TableGrid"/>
        <w:tblW w:w="0" w:type="auto"/>
        <w:tblLook w:val="04A0"/>
      </w:tblPr>
      <w:tblGrid>
        <w:gridCol w:w="510"/>
        <w:gridCol w:w="3512"/>
        <w:gridCol w:w="2497"/>
        <w:gridCol w:w="2497"/>
      </w:tblGrid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RB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UVJET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DOKAZ O ISPUNJAVANJU UVJETA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TKO PRIBAVLJA DOKAZ O ISPUNJAVANJU UVJETA</w:t>
            </w:r>
          </w:p>
        </w:tc>
      </w:tr>
      <w:tr w:rsidR="0083382F" w:rsidRPr="00FB5245" w:rsidTr="0083382F">
        <w:trPr>
          <w:trHeight w:val="162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F" w:rsidRPr="00FB5245" w:rsidRDefault="0083382F" w:rsidP="008F76BC">
            <w:pPr>
              <w:adjustRightInd w:val="0"/>
              <w:jc w:val="center"/>
              <w:rPr>
                <w:rFonts w:asciiTheme="majorHAnsi" w:eastAsia="Calibri" w:hAnsiTheme="majorHAnsi" w:cs="Times New Roman"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biti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upisana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Republike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Hrvatske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ili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drugi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odgovarajući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>;</w:t>
            </w:r>
          </w:p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Uvid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provjera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elektroničku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bazu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podataka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–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RH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ili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drugi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odgovarajući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JUO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FB5245" w:rsidTr="0083382F">
        <w:trPr>
          <w:trHeight w:val="13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biti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upisana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neprofitnih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organizacija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Uvid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provjera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elektroničku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bazu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podataka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–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neprofitnih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organizacija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JUO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osoba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/e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ovlaštene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za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zastupanje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mandatu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Uvid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provjera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elektroničku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bazu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podataka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–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RH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ili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drugi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odgovarajući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registar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Povjerenstvo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JUO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plaćati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doprinose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poreze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te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davanja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prema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državnom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Potvrda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nadležne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porezne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uprave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nepostojanju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prema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državnom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="00FC3192"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C3192"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="00FC3192"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C3192" w:rsidRPr="00FB5245">
              <w:rPr>
                <w:rFonts w:asciiTheme="majorHAnsi" w:eastAsia="Calibri" w:hAnsiTheme="majorHAnsi"/>
                <w:bCs/>
              </w:rPr>
              <w:t>proračunu</w:t>
            </w:r>
            <w:proofErr w:type="spellEnd"/>
            <w:r w:rsidR="00FC3192"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C3192"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="00FC3192"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C3192"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, ne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starija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r w:rsidR="00FB63A1">
              <w:rPr>
                <w:rFonts w:asciiTheme="majorHAnsi" w:eastAsia="Calibri" w:hAnsiTheme="majorHAnsi"/>
                <w:bCs/>
              </w:rPr>
              <w:t>7</w:t>
            </w:r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E8073C">
              <w:rPr>
                <w:rFonts w:asciiTheme="majorHAnsi" w:eastAsia="Calibri" w:hAnsiTheme="majorHAnsi"/>
                <w:bCs/>
              </w:rPr>
              <w:t>donošenja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Cs/>
              </w:rPr>
              <w:t>Odluke</w:t>
            </w:r>
            <w:proofErr w:type="spellEnd"/>
            <w:r w:rsidR="00FB63A1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="00FB63A1">
              <w:rPr>
                <w:rFonts w:asciiTheme="majorHAnsi" w:eastAsia="Calibri" w:hAnsiTheme="majorHAnsi"/>
                <w:bCs/>
              </w:rPr>
              <w:t>dodjeli</w:t>
            </w:r>
            <w:proofErr w:type="spellEnd"/>
            <w:r w:rsidR="00FB63A1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Cs/>
              </w:rPr>
              <w:t>financijskih</w:t>
            </w:r>
            <w:proofErr w:type="spellEnd"/>
            <w:r w:rsidR="00FB63A1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Cs/>
              </w:rPr>
              <w:t>sredstava</w:t>
            </w:r>
            <w:proofErr w:type="spellEnd"/>
          </w:p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FB5245">
              <w:rPr>
                <w:rFonts w:asciiTheme="majorHAnsi" w:eastAsia="Calibri" w:hAnsiTheme="majorHAnsi"/>
                <w:b/>
                <w:bCs/>
              </w:rPr>
              <w:t>prije</w:t>
            </w:r>
            <w:proofErr w:type="spellEnd"/>
            <w:r w:rsidR="008F76BC"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FB5245">
              <w:rPr>
                <w:rFonts w:asciiTheme="majorHAnsi" w:eastAsia="Calibri" w:hAnsiTheme="majorHAnsi"/>
                <w:b/>
                <w:bCs/>
              </w:rPr>
              <w:t>potpisivanja</w:t>
            </w:r>
            <w:proofErr w:type="spellEnd"/>
            <w:r w:rsidR="008F76BC"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8F76BC" w:rsidRPr="00FB5245">
              <w:rPr>
                <w:rFonts w:asciiTheme="majorHAnsi" w:eastAsia="Calibri" w:hAnsiTheme="majorHAnsi"/>
                <w:b/>
                <w:bCs/>
              </w:rPr>
              <w:t>ugovora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(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nakon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donošenja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Odluke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o 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dodjeli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financijskih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="00FB63A1">
              <w:rPr>
                <w:rFonts w:asciiTheme="majorHAnsi" w:eastAsia="Calibri" w:hAnsiTheme="majorHAnsi"/>
                <w:b/>
                <w:bCs/>
              </w:rPr>
              <w:t>sredstava</w:t>
            </w:r>
            <w:proofErr w:type="spellEnd"/>
            <w:r w:rsidR="00FB63A1">
              <w:rPr>
                <w:rFonts w:asciiTheme="majorHAnsi" w:eastAsia="Calibri" w:hAnsiTheme="majorHAnsi"/>
                <w:b/>
                <w:bCs/>
              </w:rPr>
              <w:t>)</w:t>
            </w:r>
          </w:p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83382F" w:rsidRPr="00FB5245" w:rsidTr="006A7501">
        <w:trPr>
          <w:trHeight w:val="19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ispunjavati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obveze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svih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prethodno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sklopljenih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ugovora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financiranju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proračuna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Grada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Vrgorca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godini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koja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prethodi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raspisivanju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javnog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Izjava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urednom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ispunjavanju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obveza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iz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prethodnih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ugovora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financiranju</w:t>
            </w:r>
            <w:proofErr w:type="spellEnd"/>
          </w:p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</w:rPr>
            </w:pPr>
          </w:p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</w:t>
            </w:r>
            <w:proofErr w:type="spellEnd"/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se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protiv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odgovorne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osobe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voditelja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programa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ili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projekta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ne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vodi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kazneni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postupak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FE9" w:rsidRPr="006A7501" w:rsidRDefault="0083382F" w:rsidP="008F76BC">
            <w:pPr>
              <w:spacing w:after="120"/>
              <w:jc w:val="center"/>
              <w:rPr>
                <w:rFonts w:asciiTheme="majorHAnsi" w:eastAsia="Calibri" w:hAnsiTheme="majorHAnsi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Uvjerenje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se ne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vodi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kazneni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postupak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protiv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odgovorne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osobe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voditelja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aktivnosti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, </w:t>
            </w:r>
            <w:r w:rsidR="006A7501">
              <w:rPr>
                <w:rFonts w:asciiTheme="majorHAnsi" w:eastAsia="Calibri" w:hAnsiTheme="majorHAnsi"/>
                <w:bCs/>
              </w:rPr>
              <w:t xml:space="preserve">ne </w:t>
            </w:r>
            <w:proofErr w:type="spellStart"/>
            <w:r w:rsidR="006A7501">
              <w:rPr>
                <w:rFonts w:asciiTheme="majorHAnsi" w:eastAsia="Calibri" w:hAnsiTheme="majorHAnsi"/>
                <w:bCs/>
              </w:rPr>
              <w:t>starije</w:t>
            </w:r>
            <w:proofErr w:type="spellEnd"/>
            <w:r w:rsidR="006A7501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="006A7501">
              <w:rPr>
                <w:rFonts w:asciiTheme="majorHAnsi" w:eastAsia="Calibri" w:hAnsiTheme="majorHAnsi"/>
                <w:bCs/>
              </w:rPr>
              <w:t>od</w:t>
            </w:r>
            <w:proofErr w:type="spellEnd"/>
            <w:r w:rsidR="006A7501">
              <w:rPr>
                <w:rFonts w:asciiTheme="majorHAnsi" w:eastAsia="Calibri" w:hAnsiTheme="majorHAnsi"/>
                <w:bCs/>
              </w:rPr>
              <w:t xml:space="preserve"> 6 </w:t>
            </w:r>
            <w:proofErr w:type="spellStart"/>
            <w:r w:rsidR="006A7501">
              <w:rPr>
                <w:rFonts w:asciiTheme="majorHAnsi" w:eastAsia="Calibri" w:hAnsiTheme="majorHAnsi"/>
                <w:bCs/>
              </w:rPr>
              <w:t>mjeseci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681C52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prije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potpisivanja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ugovora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(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nakon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donošenja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Odluke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o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dodjeli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financijskih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sredstava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>)</w:t>
            </w:r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lastRenderedPageBreak/>
              <w:t>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proofErr w:type="gramStart"/>
            <w:r w:rsidRPr="00FB5245">
              <w:rPr>
                <w:rFonts w:asciiTheme="majorHAnsi" w:eastAsia="Calibri" w:hAnsiTheme="majorHAnsi"/>
                <w:bCs/>
              </w:rPr>
              <w:t>da</w:t>
            </w:r>
            <w:proofErr w:type="spellEnd"/>
            <w:proofErr w:type="gram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u 202</w:t>
            </w:r>
            <w:r w:rsidR="008B4FE9" w:rsidRPr="00FB5245">
              <w:rPr>
                <w:rFonts w:asciiTheme="majorHAnsi" w:eastAsia="Calibri" w:hAnsiTheme="majorHAnsi"/>
                <w:bCs/>
              </w:rPr>
              <w:t>3</w:t>
            </w:r>
            <w:r w:rsidRPr="00FB5245">
              <w:rPr>
                <w:rFonts w:asciiTheme="majorHAnsi" w:eastAsia="Calibri" w:hAnsiTheme="majorHAnsi"/>
                <w:bCs/>
              </w:rPr>
              <w:t xml:space="preserve">.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godini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nije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korisnik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financijske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potpore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za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istu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svrhu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hAnsiTheme="majorHAnsi"/>
                <w:bCs/>
              </w:rPr>
              <w:t>Izjava</w:t>
            </w:r>
            <w:proofErr w:type="spellEnd"/>
            <w:r w:rsidRPr="00FB5245">
              <w:rPr>
                <w:rFonts w:asciiTheme="majorHAns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hAnsiTheme="majorHAnsi"/>
                <w:bCs/>
              </w:rPr>
              <w:t>nepostojanju</w:t>
            </w:r>
            <w:proofErr w:type="spellEnd"/>
            <w:r w:rsidRPr="00FB5245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hAnsiTheme="majorHAnsi"/>
                <w:bCs/>
              </w:rPr>
              <w:t>dvostrukog</w:t>
            </w:r>
            <w:proofErr w:type="spellEnd"/>
            <w:r w:rsidRPr="00FB5245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hAnsiTheme="majorHAnsi"/>
                <w:bCs/>
              </w:rPr>
              <w:t>financiranja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6A7501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prije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potpisivanja</w:t>
            </w:r>
            <w:proofErr w:type="spellEnd"/>
            <w:r w:rsidRPr="00FB5245"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/>
                <w:bCs/>
              </w:rPr>
              <w:t>ugovora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(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nakon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donošenja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Odluke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o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dodjeli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financijskih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eastAsia="Calibri" w:hAnsiTheme="majorHAnsi"/>
                <w:b/>
                <w:bCs/>
              </w:rPr>
              <w:t>sredstava</w:t>
            </w:r>
            <w:proofErr w:type="spellEnd"/>
            <w:r>
              <w:rPr>
                <w:rFonts w:asciiTheme="majorHAnsi" w:eastAsia="Calibri" w:hAnsiTheme="majorHAnsi"/>
                <w:b/>
                <w:bCs/>
              </w:rPr>
              <w:t>)</w:t>
            </w:r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sadržavati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sve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podatke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,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dokumentaciju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popunjene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obrasce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određene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Javnim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pozivom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Obrazac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-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Popis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priloga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</w:t>
            </w:r>
            <w:proofErr w:type="spellEnd"/>
          </w:p>
        </w:tc>
      </w:tr>
      <w:tr w:rsidR="0083382F" w:rsidRPr="00FB5245" w:rsidTr="0083382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382F" w:rsidRPr="00FB5245" w:rsidRDefault="0083382F">
            <w:pPr>
              <w:spacing w:after="120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FB5245">
              <w:rPr>
                <w:rFonts w:asciiTheme="majorHAnsi" w:eastAsia="Calibri" w:hAnsiTheme="majorHAnsi"/>
                <w:b/>
                <w:bCs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Udruga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mora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voditi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uredno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transparento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financijsko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poslovanje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Potvrda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o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preuzetom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izvještaju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od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strane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FINA-e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2F" w:rsidRPr="00FB5245" w:rsidRDefault="0083382F" w:rsidP="008F76BC">
            <w:pPr>
              <w:spacing w:after="120"/>
              <w:jc w:val="center"/>
              <w:rPr>
                <w:rFonts w:asciiTheme="majorHAnsi" w:eastAsia="Calibri" w:hAnsiTheme="majorHAnsi" w:cs="Times New Roman"/>
                <w:bCs/>
              </w:rPr>
            </w:pP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Prijavitelj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obavezno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prilaže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prijavi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na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Javni</w:t>
            </w:r>
            <w:proofErr w:type="spellEnd"/>
            <w:r w:rsidRPr="00FB5245">
              <w:rPr>
                <w:rFonts w:asciiTheme="majorHAnsi" w:eastAsia="Calibri" w:hAnsiTheme="majorHAnsi"/>
                <w:bCs/>
              </w:rPr>
              <w:t xml:space="preserve"> </w:t>
            </w:r>
            <w:proofErr w:type="spellStart"/>
            <w:r w:rsidRPr="00FB5245">
              <w:rPr>
                <w:rFonts w:asciiTheme="majorHAnsi" w:eastAsia="Calibri" w:hAnsiTheme="majorHAnsi"/>
                <w:bCs/>
              </w:rPr>
              <w:t>poziv</w:t>
            </w:r>
            <w:proofErr w:type="spellEnd"/>
          </w:p>
        </w:tc>
      </w:tr>
    </w:tbl>
    <w:p w:rsidR="009B2FE7" w:rsidRPr="00FB5245" w:rsidRDefault="009B2FE7" w:rsidP="0083382F">
      <w:pPr>
        <w:jc w:val="both"/>
        <w:rPr>
          <w:rFonts w:asciiTheme="majorHAnsi" w:eastAsia="Calibri" w:hAnsiTheme="majorHAnsi"/>
          <w:bCs/>
          <w:lang w:eastAsia="en-US"/>
        </w:rPr>
      </w:pPr>
      <w:bookmarkStart w:id="3" w:name="_Hlk535441436"/>
    </w:p>
    <w:p w:rsidR="0083382F" w:rsidRPr="00FB5245" w:rsidRDefault="0083382F" w:rsidP="0083382F">
      <w:pPr>
        <w:pStyle w:val="ListParagraph"/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bookmarkStart w:id="4" w:name="_Hlk535446180"/>
      <w:bookmarkEnd w:id="3"/>
      <w:r w:rsidRPr="00FB5245">
        <w:rPr>
          <w:rFonts w:asciiTheme="majorHAnsi" w:hAnsiTheme="majorHAnsi"/>
          <w:b/>
          <w:sz w:val="22"/>
          <w:szCs w:val="22"/>
        </w:rPr>
        <w:t>PRIHVATLJIVI TROŠKOVI KOJI ĆE SE FINANCIRATI PUTEM JAVNOG  POZIVA</w:t>
      </w:r>
    </w:p>
    <w:bookmarkEnd w:id="4"/>
    <w:p w:rsidR="0083382F" w:rsidRPr="00FB5245" w:rsidRDefault="0083382F" w:rsidP="0083382F">
      <w:pPr>
        <w:rPr>
          <w:rFonts w:asciiTheme="majorHAnsi" w:hAnsiTheme="majorHAnsi"/>
        </w:rPr>
      </w:pPr>
    </w:p>
    <w:p w:rsidR="0083382F" w:rsidRPr="00FB5245" w:rsidRDefault="0083382F" w:rsidP="009B2FE7">
      <w:pPr>
        <w:ind w:firstLine="720"/>
        <w:jc w:val="both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>Sredstvima ovog Javnog poziva mogu se financirati samo stvarni i prihvatljivi troškovi nastali provedbom aktivnosti u ugovorenom razdoblju.</w:t>
      </w:r>
    </w:p>
    <w:p w:rsidR="0083382F" w:rsidRPr="00FB5245" w:rsidRDefault="0083382F" w:rsidP="0083382F">
      <w:pPr>
        <w:shd w:val="clear" w:color="auto" w:fill="FFFFFF"/>
        <w:ind w:firstLine="709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Prihvatljivi troškovi su troškovi koje je imao korisnik financiranja, a koji ispunjavaju sve sljedeće kriterije:</w:t>
      </w:r>
    </w:p>
    <w:p w:rsidR="0083382F" w:rsidRPr="00FB5245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nastali su za vrijeme razdoblja provedbe aktivnosti u skladu s ugovorom,   osim troškova koji se odnose na završne izvještaje, troškova revizije i troškova  vrednovanja, a plaćeni su do datuma odobravanja završnog izvještaja. -   moraju biti navedeni u ukupnom predviđenom proračunu aktivnosti;</w:t>
      </w:r>
    </w:p>
    <w:p w:rsidR="0083382F" w:rsidRPr="00FB5245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nužni su za provođenje aktivnosti koja je predmetom dodjele financijskih sredstava;</w:t>
      </w:r>
    </w:p>
    <w:p w:rsidR="0083382F" w:rsidRPr="00FB5245" w:rsidRDefault="0083382F" w:rsidP="0083382F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mogu biti identificirani i provjereni i koji su računovodstveno evidentirani kod korisnika financiranja prema važećim propisima o računovodstvu neprofitnih organizacija;</w:t>
      </w:r>
    </w:p>
    <w:p w:rsidR="0083382F" w:rsidRPr="00FB5245" w:rsidRDefault="0083382F" w:rsidP="009B2FE7">
      <w:pPr>
        <w:shd w:val="clear" w:color="auto" w:fill="FFFFFF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trebaju biti umjereni, opravdani i usuglašeni sa zahtjevima racionalnog financijskog upravljanja, osobito u odnosu na štedljivost i učinkovitost.</w:t>
      </w:r>
    </w:p>
    <w:p w:rsidR="0083382F" w:rsidRPr="00FB5245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FB5245">
        <w:rPr>
          <w:rFonts w:asciiTheme="majorHAnsi" w:hAnsiTheme="majorHAnsi"/>
        </w:rPr>
        <w:t xml:space="preserve">U Troškovniku aktivnosti ne smiju se uvrstiti troškovi koji se odnose na plaćanje režijskih troškova koji glase na ime fizičke osobe (npr. troškovi potrošnje električne energije, vode, fiksnih i mobilnih telefona i sl.). </w:t>
      </w:r>
      <w:r w:rsidRPr="00FB5245">
        <w:rPr>
          <w:rFonts w:asciiTheme="majorHAnsi" w:eastAsia="Calibri" w:hAnsiTheme="majorHAnsi"/>
        </w:rPr>
        <w:t>U slučaju da udruga djeluje u iznajmljenom privatnom prostoru, prilikom prijave aktivnosti potrebno je priložiti presliku ovjerenog ugovora o najmu, a koji ne može biti sklopljen s osobama koje obnašaju određene funkcije u upravljanju udrugom, ili sudjeluju u provedbi aktivnosti.</w:t>
      </w:r>
    </w:p>
    <w:p w:rsidR="0083382F" w:rsidRPr="00FB5245" w:rsidRDefault="0083382F" w:rsidP="0083382F">
      <w:pPr>
        <w:spacing w:after="120"/>
        <w:ind w:firstLine="709"/>
        <w:jc w:val="both"/>
        <w:rPr>
          <w:rFonts w:asciiTheme="majorHAnsi" w:eastAsia="Calibri" w:hAnsiTheme="majorHAnsi"/>
        </w:rPr>
      </w:pPr>
      <w:r w:rsidRPr="00FB5245">
        <w:rPr>
          <w:rFonts w:asciiTheme="majorHAnsi" w:eastAsia="Calibri" w:hAnsiTheme="majorHAnsi"/>
        </w:rPr>
        <w:t>Samo se prihvatljivi troškovi uzimaju u obzir za dodjelu bespovratnih sredstava. Prihvatljivi troškovi moraju se temeljiti na stvarnim troškovima, te moraju biti potkrijepljeni odgovarajućom popratnom dokumentacijom (ugovori, računi, potpisne liste i sl.). Obveza je i neposredan interes prijavitelja pružiti realističan i ekonomičan proračun aktivnosti.</w:t>
      </w:r>
    </w:p>
    <w:p w:rsidR="009B2FE7" w:rsidRPr="00FB5245" w:rsidRDefault="009B2FE7" w:rsidP="009B2FE7">
      <w:pPr>
        <w:rPr>
          <w:lang w:eastAsia="en-US"/>
        </w:rPr>
      </w:pPr>
    </w:p>
    <w:p w:rsidR="0083382F" w:rsidRPr="00FB5245" w:rsidRDefault="0083382F" w:rsidP="0083382F">
      <w:pPr>
        <w:pStyle w:val="NumPar2"/>
        <w:numPr>
          <w:ilvl w:val="0"/>
          <w:numId w:val="2"/>
        </w:numPr>
        <w:tabs>
          <w:tab w:val="left" w:pos="708"/>
        </w:tabs>
        <w:spacing w:after="120"/>
        <w:rPr>
          <w:rFonts w:asciiTheme="majorHAnsi" w:hAnsiTheme="majorHAnsi"/>
          <w:b/>
          <w:noProof/>
          <w:sz w:val="22"/>
          <w:szCs w:val="22"/>
          <w:lang w:val="hr-HR"/>
        </w:rPr>
      </w:pPr>
      <w:r w:rsidRPr="00FB5245">
        <w:rPr>
          <w:rFonts w:asciiTheme="majorHAnsi" w:hAnsiTheme="majorHAnsi"/>
          <w:b/>
          <w:noProof/>
          <w:sz w:val="22"/>
          <w:szCs w:val="22"/>
          <w:lang w:val="hr-HR"/>
        </w:rPr>
        <w:lastRenderedPageBreak/>
        <w:t>NEPRIHVATLJIVI TROŠKOVI:</w:t>
      </w:r>
    </w:p>
    <w:p w:rsidR="0083382F" w:rsidRPr="00FB5245" w:rsidRDefault="0083382F" w:rsidP="0083382F">
      <w:pPr>
        <w:shd w:val="clear" w:color="auto" w:fill="FFFFFF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Neprihvatljivim troškovima aktivnosti smatraju se: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 dugovi i stavke za pokrivanje gubitaka ili dugova;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 dospjele kamate;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 stavke koje se već financiraju iz javnih izvora;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-    zajmovi trećim stranama;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 xml:space="preserve">-    troškovi reprezentacije, hrane i pića (osim u iznimnim slučajevima kada 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>se kroz pregovaranje s nadležnim upravnim tijelom Grada troškov</w:t>
      </w:r>
      <w:r w:rsidR="00A82702" w:rsidRPr="00FB5245">
        <w:rPr>
          <w:rFonts w:asciiTheme="majorHAnsi" w:hAnsiTheme="majorHAnsi"/>
          <w:color w:val="000000"/>
        </w:rPr>
        <w:t>i</w:t>
      </w:r>
      <w:r w:rsidRPr="00FB5245">
        <w:rPr>
          <w:rFonts w:asciiTheme="majorHAnsi" w:hAnsiTheme="majorHAnsi"/>
          <w:color w:val="000000"/>
        </w:rPr>
        <w:t xml:space="preserve"> mo</w:t>
      </w:r>
      <w:r w:rsidR="00805D0F" w:rsidRPr="00FB5245">
        <w:rPr>
          <w:rFonts w:asciiTheme="majorHAnsi" w:hAnsiTheme="majorHAnsi"/>
          <w:color w:val="000000"/>
        </w:rPr>
        <w:t>gu</w:t>
      </w:r>
      <w:r w:rsidRPr="00FB5245">
        <w:rPr>
          <w:rFonts w:asciiTheme="majorHAnsi" w:hAnsiTheme="majorHAnsi"/>
          <w:color w:val="000000"/>
        </w:rPr>
        <w:t xml:space="preserve"> 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16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 xml:space="preserve">     priznati kao prihvatljiv trošak);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 xml:space="preserve">-    troškovi smještaja (osim u slučaju višednevnih i međunarodnih programa ili u 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  <w:color w:val="000000"/>
        </w:rPr>
      </w:pPr>
      <w:r w:rsidRPr="00FB5245">
        <w:rPr>
          <w:rFonts w:asciiTheme="majorHAnsi" w:hAnsiTheme="majorHAnsi"/>
          <w:color w:val="000000"/>
        </w:rPr>
        <w:t xml:space="preserve">iznimnim slučajevima kada se kroz pregovaranje s nadležnim upravnim tijelom </w:t>
      </w:r>
    </w:p>
    <w:p w:rsidR="0083382F" w:rsidRPr="00FB5245" w:rsidRDefault="0083382F" w:rsidP="009B2FE7">
      <w:pPr>
        <w:shd w:val="clear" w:color="auto" w:fill="FFFFFF"/>
        <w:spacing w:after="0" w:line="240" w:lineRule="auto"/>
        <w:ind w:left="936" w:hanging="227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  <w:color w:val="000000"/>
        </w:rPr>
        <w:t>Grada dio tih troškova može priznati kao prihvatljiv trošak).</w:t>
      </w:r>
    </w:p>
    <w:p w:rsidR="0083382F" w:rsidRPr="00FB5245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>Prilikom provedbe aktivnosti, sve naknadne potrebe za izmjenom stavki troškovnika moraju biti dostavljene Gradu Vrgorcu u pisanom obliku na suglasnost za vrijeme trajanja provedbe, a ne u tijeku podnošenja izvješća o provedbi aktivnosti.</w:t>
      </w:r>
    </w:p>
    <w:p w:rsidR="0083382F" w:rsidRPr="00FB5245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U slučaju da su izmjene troškovnika između pojedinih stavki veće od 15%, kao i u slučaju izmjena i dopuna aktivnosti kojima se utječe na njegovu osnovnu svrhu, obvezno dostaviti pisani zahtjev za odobrenjem te obrazloženje izmjena i dopuna troškovnika davatelju financijskih sredstava. Sukladno tome izraditi će se dodatak ugovoru i novi troškovnik</w:t>
      </w:r>
      <w:r w:rsidR="005151E4" w:rsidRPr="00FB5245">
        <w:rPr>
          <w:rFonts w:asciiTheme="majorHAnsi" w:hAnsiTheme="majorHAnsi"/>
        </w:rPr>
        <w:t xml:space="preserve"> </w:t>
      </w:r>
      <w:r w:rsidRPr="00FB5245">
        <w:rPr>
          <w:rFonts w:asciiTheme="majorHAnsi" w:hAnsiTheme="majorHAnsi"/>
        </w:rPr>
        <w:t>aktivnosti.</w:t>
      </w:r>
    </w:p>
    <w:p w:rsidR="0083382F" w:rsidRPr="00FB5245" w:rsidRDefault="0083382F" w:rsidP="0083382F">
      <w:pPr>
        <w:spacing w:before="100" w:beforeAutospacing="1" w:after="100" w:afterAutospacing="1"/>
        <w:ind w:firstLine="709"/>
        <w:jc w:val="both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>Svako odstupanje od proračuna (troškovnika) bez odobrenja nadležnog gradskog upravnog tijela smatrati će se nenamjenskim trošenjem sredstava.</w:t>
      </w:r>
      <w:bookmarkStart w:id="5" w:name="_Hlk535446295"/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  <w:color w:val="FF0000"/>
        </w:rPr>
      </w:pPr>
      <w:r w:rsidRPr="00FB5245">
        <w:rPr>
          <w:rFonts w:asciiTheme="majorHAnsi" w:hAnsiTheme="majorHAnsi"/>
        </w:rPr>
        <w:t xml:space="preserve">NAČIN </w:t>
      </w:r>
      <w:bookmarkEnd w:id="5"/>
      <w:r w:rsidRPr="00FB5245">
        <w:rPr>
          <w:rFonts w:asciiTheme="majorHAnsi" w:hAnsiTheme="majorHAnsi"/>
        </w:rPr>
        <w:t>PODNOŠENJA PRIJAVe</w:t>
      </w:r>
    </w:p>
    <w:p w:rsidR="0083382F" w:rsidRPr="00FB5245" w:rsidRDefault="0083382F" w:rsidP="0083382F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ab/>
        <w:t>Obvezne obrasce i propisanu dokumentaciju potrebno je dostaviti u papirnatom obliku i u digitalnom obliku (CD, DVD ili USB stick, u Word obrascu/PDF format). Prijava u papirnatom obliku sadržava obvezne obrasce vlastoručno potpisane od strane osobe ovlaštene za zastupanje i ovjerene službenim pečatom prijavitelja.</w:t>
      </w:r>
    </w:p>
    <w:p w:rsidR="005151E4" w:rsidRPr="00FB5245" w:rsidRDefault="0083382F" w:rsidP="005151E4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 xml:space="preserve"> Prijava u digitalnom obliku dostavlja se u formatu u kojem su obrasci objavljeni (Excel, Word), a ostal</w:t>
      </w:r>
      <w:r w:rsidR="005151E4" w:rsidRPr="00FB5245">
        <w:rPr>
          <w:rFonts w:asciiTheme="majorHAnsi" w:hAnsiTheme="majorHAnsi"/>
        </w:rPr>
        <w:t xml:space="preserve">a dokumentacija u PDF formatu. </w:t>
      </w:r>
    </w:p>
    <w:p w:rsidR="0083382F" w:rsidRPr="00FB5245" w:rsidRDefault="0083382F" w:rsidP="00561581">
      <w:pPr>
        <w:keepNext/>
        <w:keepLines/>
        <w:widowControl w:val="0"/>
        <w:tabs>
          <w:tab w:val="left" w:pos="360"/>
        </w:tabs>
        <w:jc w:val="both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>Prijave na Javni poziv se dostavljaju na adresu:</w:t>
      </w: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GRAD VRGORAC</w:t>
      </w: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JEDINSTVENI UPRAVNI ODJEL</w:t>
      </w: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Tina Ujevića 8.</w:t>
      </w:r>
    </w:p>
    <w:p w:rsidR="0083382F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>21276 Vrgorac</w:t>
      </w:r>
    </w:p>
    <w:p w:rsidR="005151E4" w:rsidRPr="00FB5245" w:rsidRDefault="0083382F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 xml:space="preserve">„Javni poziv za </w:t>
      </w:r>
    </w:p>
    <w:p w:rsidR="0083382F" w:rsidRPr="00FB5245" w:rsidRDefault="005151E4" w:rsidP="0083382F">
      <w:pPr>
        <w:jc w:val="center"/>
        <w:rPr>
          <w:rFonts w:asciiTheme="majorHAnsi" w:hAnsiTheme="majorHAnsi"/>
          <w:b/>
        </w:rPr>
      </w:pPr>
      <w:r w:rsidRPr="00FB5245">
        <w:rPr>
          <w:rFonts w:asciiTheme="majorHAnsi" w:hAnsiTheme="majorHAnsi"/>
          <w:b/>
        </w:rPr>
        <w:t xml:space="preserve">financiranje jednokratnih </w:t>
      </w:r>
      <w:r w:rsidR="0083382F" w:rsidRPr="00FB5245">
        <w:rPr>
          <w:rFonts w:asciiTheme="majorHAnsi" w:hAnsiTheme="majorHAnsi"/>
          <w:b/>
        </w:rPr>
        <w:t>aktivnosti udruga na području grada Vrgorca za 202</w:t>
      </w:r>
      <w:r w:rsidRPr="00FB5245">
        <w:rPr>
          <w:rFonts w:asciiTheme="majorHAnsi" w:hAnsiTheme="majorHAnsi"/>
          <w:b/>
        </w:rPr>
        <w:t>3</w:t>
      </w:r>
      <w:r w:rsidR="0083382F" w:rsidRPr="00FB5245">
        <w:rPr>
          <w:rFonts w:asciiTheme="majorHAnsi" w:hAnsiTheme="majorHAnsi"/>
          <w:b/>
        </w:rPr>
        <w:t>. – ne otvaraj“.</w:t>
      </w:r>
    </w:p>
    <w:p w:rsidR="0083382F" w:rsidRPr="00FB5245" w:rsidRDefault="0083382F" w:rsidP="0083382F">
      <w:pPr>
        <w:jc w:val="center"/>
        <w:rPr>
          <w:rFonts w:asciiTheme="majorHAnsi" w:hAnsiTheme="majorHAnsi"/>
        </w:rPr>
      </w:pPr>
      <w:r w:rsidRPr="00FB5245">
        <w:rPr>
          <w:rFonts w:asciiTheme="majorHAnsi" w:hAnsiTheme="majorHAnsi"/>
          <w:b/>
        </w:rPr>
        <w:t xml:space="preserve">ili osobno u pisarnicu Grada Vrgorca </w:t>
      </w:r>
    </w:p>
    <w:p w:rsidR="0083382F" w:rsidRPr="00FB5245" w:rsidRDefault="0083382F" w:rsidP="0083382F">
      <w:pPr>
        <w:jc w:val="both"/>
        <w:rPr>
          <w:rFonts w:asciiTheme="majorHAnsi" w:hAnsiTheme="majorHAnsi"/>
        </w:rPr>
      </w:pPr>
    </w:p>
    <w:p w:rsidR="00A82702" w:rsidRPr="00FB5245" w:rsidRDefault="00A82702" w:rsidP="00211132">
      <w:pPr>
        <w:jc w:val="both"/>
        <w:rPr>
          <w:rFonts w:ascii="Cambria" w:hAnsi="Cambria"/>
          <w:b/>
        </w:rPr>
      </w:pPr>
      <w:r w:rsidRPr="00FB5245">
        <w:rPr>
          <w:rFonts w:ascii="Cambria" w:hAnsi="Cambria"/>
          <w:b/>
        </w:rPr>
        <w:lastRenderedPageBreak/>
        <w:t>Iznimno, u skladu s članom 12 a Uredbe o kriterijima, mjerilima i postupcima financiranja i ugovoranja programa i projekata od interesa za opće dobro koje provode udruge („Narodne novine“ broj 26/15 i 37/21) dokumentacija za prijavu može se dostaviti i elektroničkim putem na e-mail:grad@vrgorac.hr</w:t>
      </w:r>
    </w:p>
    <w:p w:rsidR="0083382F" w:rsidRPr="00FB5245" w:rsidRDefault="0083382F" w:rsidP="00211132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 xml:space="preserve">Obrasci za prijavu  na Javni poziv dostupni su na internetskoj stranici Grada Vrgorca </w:t>
      </w:r>
      <w:hyperlink r:id="rId5" w:history="1">
        <w:r w:rsidRPr="00FB5245">
          <w:rPr>
            <w:rStyle w:val="Hyperlink"/>
            <w:rFonts w:asciiTheme="majorHAnsi" w:hAnsiTheme="majorHAnsi"/>
          </w:rPr>
          <w:t>www.vrgorac.hr</w:t>
        </w:r>
      </w:hyperlink>
      <w:r w:rsidRPr="00FB5245">
        <w:rPr>
          <w:rFonts w:asciiTheme="majorHAnsi" w:hAnsiTheme="majorHAnsi"/>
        </w:rPr>
        <w:t xml:space="preserve"> , uz objavljeni Javni poziv.</w:t>
      </w:r>
    </w:p>
    <w:p w:rsidR="0083382F" w:rsidRPr="00FB5245" w:rsidRDefault="0083382F" w:rsidP="0083382F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Sve prijave koje budu zaprimljene na Javni poziv do kraja mjeseca biti će obrađene do 20. u idućem mjesecu.</w:t>
      </w:r>
    </w:p>
    <w:p w:rsidR="0083382F" w:rsidRPr="00FB5245" w:rsidRDefault="0083382F" w:rsidP="0083382F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2"/>
          <w:szCs w:val="22"/>
        </w:rPr>
      </w:pPr>
      <w:r w:rsidRPr="00FB5245">
        <w:rPr>
          <w:rFonts w:asciiTheme="majorHAnsi" w:hAnsiTheme="majorHAnsi"/>
          <w:b/>
          <w:bCs/>
          <w:sz w:val="22"/>
          <w:szCs w:val="22"/>
        </w:rPr>
        <w:t>SADRŽAJ PRIJAVE I DOKUMENTACIJA KOJU PRIJAVITELJ MORA  PRILOŽITI UZ PRIJAVU</w:t>
      </w:r>
    </w:p>
    <w:p w:rsidR="0083382F" w:rsidRPr="00FB5245" w:rsidRDefault="0083382F" w:rsidP="0083382F">
      <w:pPr>
        <w:pStyle w:val="ListParagraph"/>
        <w:ind w:left="1636"/>
        <w:jc w:val="both"/>
        <w:rPr>
          <w:rFonts w:asciiTheme="majorHAnsi" w:hAnsiTheme="majorHAnsi"/>
          <w:bCs/>
          <w:sz w:val="22"/>
          <w:szCs w:val="22"/>
        </w:rPr>
      </w:pPr>
    </w:p>
    <w:p w:rsidR="0083382F" w:rsidRPr="00FB5245" w:rsidRDefault="0083382F" w:rsidP="00211132">
      <w:pPr>
        <w:ind w:firstLine="720"/>
        <w:jc w:val="both"/>
        <w:rPr>
          <w:rFonts w:asciiTheme="majorHAnsi" w:hAnsiTheme="majorHAnsi"/>
          <w:bCs/>
        </w:rPr>
      </w:pPr>
      <w:r w:rsidRPr="00FB5245">
        <w:rPr>
          <w:rFonts w:asciiTheme="majorHAnsi" w:eastAsia="Calibri" w:hAnsiTheme="majorHAnsi"/>
          <w:lang w:eastAsia="en-US"/>
        </w:rPr>
        <w:t xml:space="preserve">Udruge svoje aktivnosti moraju prijaviti na propisanim obrascima, prema na njima istaknutim uputama i sukladno ovim Uputama za prijavitelje na Javni poziv koje su sastavni dio pozivne dokumentacije. </w:t>
      </w:r>
    </w:p>
    <w:p w:rsidR="0083382F" w:rsidRPr="00FB5245" w:rsidRDefault="0083382F" w:rsidP="0083382F">
      <w:pPr>
        <w:ind w:firstLine="709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Obavezni sadržaj prijave na Javni poziv je sljedeća dokumentacija:</w:t>
      </w:r>
    </w:p>
    <w:p w:rsidR="0083382F" w:rsidRPr="00FB5245" w:rsidRDefault="0083382F" w:rsidP="0083382F">
      <w:pPr>
        <w:pStyle w:val="ListParagraph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ispunjeni i vlastoručno potpisani obrasci A, B, C, D, E ;</w:t>
      </w:r>
    </w:p>
    <w:p w:rsidR="0083382F" w:rsidRPr="00FB5245" w:rsidRDefault="0083382F" w:rsidP="0083382F">
      <w:pPr>
        <w:pStyle w:val="ListParagraph"/>
        <w:numPr>
          <w:ilvl w:val="0"/>
          <w:numId w:val="4"/>
        </w:numPr>
        <w:spacing w:after="200"/>
        <w:jc w:val="both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>potvrdu o preuzetom izvještaju od strane FINA-e za razdoblje 01. 01. 202</w:t>
      </w:r>
      <w:r w:rsidR="00211132" w:rsidRPr="00FB5245">
        <w:rPr>
          <w:rFonts w:asciiTheme="majorHAnsi" w:hAnsiTheme="majorHAnsi"/>
          <w:sz w:val="22"/>
          <w:szCs w:val="22"/>
        </w:rPr>
        <w:t>2</w:t>
      </w:r>
      <w:r w:rsidRPr="00FB5245">
        <w:rPr>
          <w:rFonts w:asciiTheme="majorHAnsi" w:hAnsiTheme="majorHAnsi"/>
          <w:sz w:val="22"/>
          <w:szCs w:val="22"/>
        </w:rPr>
        <w:t>. do 31. 12. 202</w:t>
      </w:r>
      <w:r w:rsidR="00211132" w:rsidRPr="00FB5245">
        <w:rPr>
          <w:rFonts w:asciiTheme="majorHAnsi" w:hAnsiTheme="majorHAnsi"/>
          <w:sz w:val="22"/>
          <w:szCs w:val="22"/>
        </w:rPr>
        <w:t>2</w:t>
      </w:r>
      <w:r w:rsidRPr="00FB5245">
        <w:rPr>
          <w:rFonts w:asciiTheme="majorHAnsi" w:hAnsiTheme="majorHAnsi"/>
          <w:sz w:val="22"/>
          <w:szCs w:val="22"/>
        </w:rPr>
        <w:t>.</w:t>
      </w:r>
    </w:p>
    <w:p w:rsidR="001E67AD" w:rsidRPr="00FB5245" w:rsidRDefault="001E67AD" w:rsidP="001E67AD">
      <w:pPr>
        <w:pStyle w:val="ListParagraph"/>
        <w:spacing w:after="200"/>
        <w:ind w:left="1069"/>
        <w:jc w:val="both"/>
        <w:rPr>
          <w:rFonts w:asciiTheme="majorHAnsi" w:hAnsiTheme="majorHAnsi"/>
          <w:sz w:val="22"/>
          <w:szCs w:val="22"/>
        </w:rPr>
      </w:pPr>
    </w:p>
    <w:p w:rsidR="00805D0F" w:rsidRPr="00FB5245" w:rsidRDefault="00805D0F" w:rsidP="00805D0F">
      <w:pPr>
        <w:spacing w:after="0" w:line="240" w:lineRule="auto"/>
        <w:jc w:val="both"/>
        <w:rPr>
          <w:rFonts w:ascii="Cambria" w:hAnsi="Cambria"/>
          <w:b/>
        </w:rPr>
      </w:pPr>
      <w:r w:rsidRPr="00FB5245">
        <w:rPr>
          <w:rFonts w:ascii="Cambria" w:hAnsi="Cambria"/>
          <w:b/>
        </w:rPr>
        <w:t>Dokumentacija koja se dostavlja prije potpisivanja ugovora o financiranju prihvatljivog prijavitelja</w:t>
      </w:r>
      <w:r w:rsidR="006F40EB">
        <w:rPr>
          <w:rFonts w:ascii="Cambria" w:hAnsi="Cambria"/>
          <w:b/>
        </w:rPr>
        <w:t xml:space="preserve"> (nakon donošenja Odluke o dodjeli financijskih sredstava)</w:t>
      </w:r>
    </w:p>
    <w:p w:rsidR="00805D0F" w:rsidRPr="00FB5245" w:rsidRDefault="00805D0F" w:rsidP="00805D0F">
      <w:pPr>
        <w:spacing w:after="0" w:line="240" w:lineRule="auto"/>
        <w:jc w:val="both"/>
        <w:rPr>
          <w:rFonts w:ascii="Cambria" w:hAnsi="Cambria"/>
          <w:b/>
        </w:rPr>
      </w:pPr>
    </w:p>
    <w:p w:rsidR="00805D0F" w:rsidRDefault="00805D0F" w:rsidP="00805D0F">
      <w:pPr>
        <w:numPr>
          <w:ilvl w:val="0"/>
          <w:numId w:val="8"/>
        </w:numPr>
        <w:jc w:val="both"/>
        <w:rPr>
          <w:rFonts w:ascii="Cambria" w:hAnsi="Cambria"/>
        </w:rPr>
      </w:pPr>
      <w:r w:rsidRPr="00FB5245">
        <w:rPr>
          <w:rFonts w:ascii="Cambria" w:hAnsi="Cambria"/>
        </w:rPr>
        <w:t xml:space="preserve"> Potvrda nadležne Porezne uprave o nepostojanju duga prema državnom proračunu i proračunu Grada Vrgorca u izvorniku ili preslici, ne starija od </w:t>
      </w:r>
      <w:r w:rsidR="006F40EB">
        <w:rPr>
          <w:rFonts w:ascii="Cambria" w:hAnsi="Cambria"/>
        </w:rPr>
        <w:t>7</w:t>
      </w:r>
      <w:r w:rsidRPr="00FB5245">
        <w:rPr>
          <w:rFonts w:ascii="Cambria" w:hAnsi="Cambria"/>
        </w:rPr>
        <w:t xml:space="preserve"> dana od dana </w:t>
      </w:r>
      <w:r w:rsidR="006F40EB">
        <w:rPr>
          <w:rFonts w:ascii="Cambria" w:hAnsi="Cambria"/>
        </w:rPr>
        <w:t>donošenja Odluke o dodjeli financijskih sredstava</w:t>
      </w:r>
      <w:r w:rsidRPr="00FB5245">
        <w:rPr>
          <w:rFonts w:ascii="Cambria" w:hAnsi="Cambria"/>
        </w:rPr>
        <w:t>;</w:t>
      </w:r>
    </w:p>
    <w:p w:rsidR="007F63A1" w:rsidRPr="007F63A1" w:rsidRDefault="007F63A1" w:rsidP="006F40EB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 w:rsidR="004377A6">
        <w:rPr>
          <w:rFonts w:asciiTheme="majorHAnsi" w:hAnsiTheme="majorHAnsi"/>
        </w:rPr>
        <w:t>donošenja</w:t>
      </w:r>
      <w:r w:rsidRPr="00194525">
        <w:rPr>
          <w:rFonts w:asciiTheme="majorHAnsi" w:hAnsiTheme="majorHAnsi"/>
        </w:rPr>
        <w:t xml:space="preserve"> </w:t>
      </w:r>
      <w:r w:rsidR="004377A6">
        <w:rPr>
          <w:rFonts w:asciiTheme="majorHAnsi" w:hAnsiTheme="majorHAnsi"/>
        </w:rPr>
        <w:t>O</w:t>
      </w:r>
      <w:r w:rsidR="00681C52">
        <w:rPr>
          <w:rFonts w:asciiTheme="majorHAnsi" w:hAnsiTheme="majorHAnsi"/>
        </w:rPr>
        <w:t>dluke o dodjeli financijskih sredstava</w:t>
      </w:r>
      <w:r w:rsidR="009331E2">
        <w:rPr>
          <w:rFonts w:asciiTheme="majorHAnsi" w:hAnsiTheme="majorHAnsi"/>
        </w:rPr>
        <w:t>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</w:t>
      </w:r>
    </w:p>
    <w:p w:rsidR="00805D0F" w:rsidRPr="00FB5245" w:rsidRDefault="00805D0F" w:rsidP="00805D0F">
      <w:pPr>
        <w:numPr>
          <w:ilvl w:val="0"/>
          <w:numId w:val="8"/>
        </w:numPr>
        <w:jc w:val="both"/>
        <w:rPr>
          <w:rFonts w:ascii="Cambria" w:hAnsi="Cambria"/>
        </w:rPr>
      </w:pPr>
      <w:r w:rsidRPr="00FB5245">
        <w:rPr>
          <w:rFonts w:ascii="Cambria" w:hAnsi="Cambria"/>
        </w:rPr>
        <w:t>Obrazac F – Izjava o nepostojanju dvostrukog financiranja</w:t>
      </w:r>
    </w:p>
    <w:p w:rsidR="001E67AD" w:rsidRPr="00FB5245" w:rsidRDefault="001E67AD" w:rsidP="001E67AD">
      <w:pPr>
        <w:pStyle w:val="ListParagraph"/>
        <w:spacing w:after="200"/>
        <w:ind w:left="1069"/>
        <w:jc w:val="both"/>
        <w:rPr>
          <w:rFonts w:asciiTheme="majorHAnsi" w:hAnsiTheme="majorHAnsi"/>
          <w:sz w:val="22"/>
          <w:szCs w:val="22"/>
        </w:rPr>
      </w:pPr>
    </w:p>
    <w:p w:rsidR="0083382F" w:rsidRPr="00FB5245" w:rsidRDefault="0083382F" w:rsidP="0083382F">
      <w:pPr>
        <w:ind w:firstLine="709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Neobavezni dio prijave mogu biti materijali o prezentaciji rada udruge, isječci iz novina, brošure, publikacije i slično.</w:t>
      </w:r>
    </w:p>
    <w:p w:rsidR="0083382F" w:rsidRPr="00FB5245" w:rsidRDefault="0083382F" w:rsidP="00D40E60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Svi priloženi obrasci moraju biti ispunjeni i vlastoručno potpisani od strane ovlaštenih osoba udruge, te je sve obrasce potrebno ispuniti na računalu.</w:t>
      </w:r>
    </w:p>
    <w:p w:rsidR="0083382F" w:rsidRPr="00FB5245" w:rsidRDefault="0083382F" w:rsidP="0083382F">
      <w:pPr>
        <w:autoSpaceDE w:val="0"/>
        <w:autoSpaceDN w:val="0"/>
        <w:adjustRightInd w:val="0"/>
        <w:ind w:firstLine="709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Potvrda Porezne uprave o nepostojanju duga prema državnom proračunu se može dobiti u Poreznoj ispostavi prema sjedištu udruge.</w:t>
      </w:r>
    </w:p>
    <w:p w:rsidR="0083382F" w:rsidRPr="00FB5245" w:rsidRDefault="0083382F" w:rsidP="0083382F">
      <w:pPr>
        <w:ind w:firstLine="709"/>
        <w:jc w:val="both"/>
        <w:rPr>
          <w:rFonts w:asciiTheme="majorHAnsi" w:hAnsiTheme="majorHAnsi"/>
          <w:bCs/>
        </w:rPr>
      </w:pPr>
      <w:r w:rsidRPr="00FB5245">
        <w:rPr>
          <w:rFonts w:asciiTheme="majorHAnsi" w:hAnsiTheme="majorHAnsi"/>
          <w:noProof/>
        </w:rPr>
        <w:t>Prijava se smatra potpunom ako sadrži sve propisane obrasce i dokumentaciju kako je predviđeno u tekstu Javnog poziva</w:t>
      </w:r>
      <w:r w:rsidRPr="00FB5245">
        <w:rPr>
          <w:rFonts w:asciiTheme="majorHAnsi" w:hAnsiTheme="majorHAnsi"/>
        </w:rPr>
        <w:t>.</w:t>
      </w:r>
      <w:r w:rsidRPr="00FB5245">
        <w:rPr>
          <w:rFonts w:asciiTheme="majorHAnsi" w:hAnsiTheme="majorHAnsi"/>
          <w:bCs/>
        </w:rPr>
        <w:t xml:space="preserve"> Udruga mora u obrascima odgovoriti na sva pitanja i upisati sve tražene podatke. </w:t>
      </w:r>
    </w:p>
    <w:p w:rsidR="0083382F" w:rsidRPr="00FB5245" w:rsidRDefault="0083382F" w:rsidP="00211132">
      <w:pPr>
        <w:autoSpaceDE w:val="0"/>
        <w:autoSpaceDN w:val="0"/>
        <w:adjustRightInd w:val="0"/>
        <w:ind w:firstLine="709"/>
        <w:jc w:val="both"/>
        <w:rPr>
          <w:rStyle w:val="Strong"/>
          <w:rFonts w:asciiTheme="majorHAnsi" w:hAnsiTheme="majorHAnsi"/>
          <w:b w:val="0"/>
          <w:bCs w:val="0"/>
        </w:rPr>
      </w:pPr>
      <w:r w:rsidRPr="00FB5245">
        <w:rPr>
          <w:rFonts w:asciiTheme="majorHAnsi" w:hAnsiTheme="majorHAnsi"/>
        </w:rPr>
        <w:lastRenderedPageBreak/>
        <w:t>Sva dokumentacija koja se prilaže Javnom pozivu može biti u preslici.</w:t>
      </w:r>
    </w:p>
    <w:p w:rsidR="0083382F" w:rsidRPr="00FB5245" w:rsidRDefault="0083382F" w:rsidP="00211132">
      <w:pPr>
        <w:ind w:firstLine="720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>Podnositelji</w:t>
      </w:r>
      <w:r w:rsidRPr="00FB5245">
        <w:rPr>
          <w:rFonts w:asciiTheme="majorHAnsi" w:hAnsiTheme="majorHAnsi"/>
          <w:bCs/>
        </w:rPr>
        <w:t xml:space="preserve"> prijava koje su nepotpune, ne ispunjavaju uvjete, nisu podnesene na propisani način i nisu sukladne Uputama za prijavitelje na Javni poziv bit će pisano obaviješteni o neodobravanju financijske potpore.</w:t>
      </w:r>
    </w:p>
    <w:p w:rsidR="00211132" w:rsidRPr="00FB5245" w:rsidRDefault="00211132" w:rsidP="00211132">
      <w:pPr>
        <w:ind w:firstLine="720"/>
        <w:jc w:val="both"/>
        <w:rPr>
          <w:rFonts w:asciiTheme="majorHAnsi" w:hAnsiTheme="majorHAnsi"/>
        </w:rPr>
      </w:pPr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</w:rPr>
      </w:pPr>
      <w:bookmarkStart w:id="6" w:name="_Toc40507653"/>
      <w:bookmarkStart w:id="7" w:name="_Toc486424344"/>
      <w:bookmarkEnd w:id="6"/>
      <w:r w:rsidRPr="00FB5245">
        <w:rPr>
          <w:rFonts w:asciiTheme="majorHAnsi" w:hAnsiTheme="majorHAnsi"/>
        </w:rPr>
        <w:t xml:space="preserve">PROCEDURA I DONOŠENJE ODLUKE O DODJELI </w:t>
      </w:r>
      <w:bookmarkEnd w:id="7"/>
      <w:r w:rsidRPr="00FB5245">
        <w:rPr>
          <w:rFonts w:asciiTheme="majorHAnsi" w:hAnsiTheme="majorHAnsi"/>
        </w:rPr>
        <w:t>POTPORA</w:t>
      </w:r>
    </w:p>
    <w:p w:rsidR="0083382F" w:rsidRPr="00FB5245" w:rsidRDefault="0083382F" w:rsidP="0083382F">
      <w:pPr>
        <w:rPr>
          <w:rFonts w:asciiTheme="majorHAnsi" w:hAnsiTheme="majorHAnsi"/>
        </w:rPr>
      </w:pPr>
      <w:r w:rsidRPr="00FB5245">
        <w:rPr>
          <w:rFonts w:asciiTheme="majorHAnsi" w:hAnsiTheme="majorHAnsi"/>
        </w:rPr>
        <w:tab/>
        <w:t xml:space="preserve">Povjerenstvo Jedinstvenog upravnog odjela Grada Vrgorca nadležno je za pripremu i provedbu Javnog poziva, pa tako i za otvaranje zaprimljenih prijava i provjeru formalnih uvjeta Javnog poziva (dalje: JUO).  </w:t>
      </w:r>
    </w:p>
    <w:p w:rsidR="0083382F" w:rsidRPr="00FB5245" w:rsidRDefault="0083382F" w:rsidP="0083382F">
      <w:pPr>
        <w:rPr>
          <w:rFonts w:asciiTheme="majorHAnsi" w:hAnsiTheme="majorHAnsi"/>
        </w:rPr>
      </w:pPr>
      <w:r w:rsidRPr="00FB5245">
        <w:rPr>
          <w:rFonts w:asciiTheme="majorHAnsi" w:hAnsiTheme="majorHAnsi"/>
        </w:rPr>
        <w:t xml:space="preserve">Povjerenstvo JUO utvrđuje:  </w:t>
      </w:r>
    </w:p>
    <w:p w:rsidR="0083382F" w:rsidRPr="00FB5245" w:rsidRDefault="0083382F" w:rsidP="0083382F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 xml:space="preserve">je li prijava dostavljena na Javni poziv u zadanome roku, </w:t>
      </w:r>
    </w:p>
    <w:p w:rsidR="0083382F" w:rsidRPr="00FB5245" w:rsidRDefault="0083382F" w:rsidP="0083382F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 xml:space="preserve">jesu li dostavljeni, potpisani i ovjereni svi obvezni obrasci, </w:t>
      </w:r>
    </w:p>
    <w:p w:rsidR="0083382F" w:rsidRPr="00FB5245" w:rsidRDefault="0083382F" w:rsidP="0083382F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FB5245">
        <w:rPr>
          <w:rFonts w:asciiTheme="majorHAnsi" w:hAnsiTheme="majorHAnsi"/>
          <w:sz w:val="22"/>
          <w:szCs w:val="22"/>
        </w:rPr>
        <w:t xml:space="preserve">je li dostavljena sva obvezna popratna dokumentacija.   </w:t>
      </w:r>
    </w:p>
    <w:p w:rsidR="00211132" w:rsidRPr="00FB5245" w:rsidRDefault="00211132" w:rsidP="00211132">
      <w:pPr>
        <w:pStyle w:val="ListParagraph"/>
        <w:spacing w:line="276" w:lineRule="auto"/>
        <w:rPr>
          <w:rFonts w:asciiTheme="majorHAnsi" w:hAnsiTheme="majorHAnsi"/>
          <w:sz w:val="22"/>
          <w:szCs w:val="22"/>
        </w:rPr>
      </w:pPr>
    </w:p>
    <w:p w:rsidR="0083382F" w:rsidRPr="00FB5245" w:rsidRDefault="0083382F" w:rsidP="0083382F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ab/>
        <w:t xml:space="preserve">Nakon provjere svih pristiglih i zaprimljenih prijava u odnosu na formalne uvjete Javnog poziva, Povjerenstvo JUO izrađuje popis svih prijavitelja koji su zadovoljili formalne uvjete, čije se prijave stoga upućuju na procjenu kvalitete, kao i popis svih prijavitelja koji nisu zadovoljili formalne uvjete natječaja.  </w:t>
      </w:r>
    </w:p>
    <w:p w:rsidR="0083382F" w:rsidRPr="00FB5245" w:rsidRDefault="0083382F" w:rsidP="0083382F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ab/>
        <w:t xml:space="preserve">Prijave koje ne udovoljavaju uvjetima Javnog poziva (zakašnjele prijave, prijave koje ne sadrže svu natječajem propisanu, potpisanu i ovjerenu dokumentaciju ili prijave podnesene na neki drugi način, odnosno suprotno uvjetima iz natječaja), neće se razmatrati, o čemu će prijavitelji biti obaviješteni elektronskim putem s naznakom razloga zbog kojih prijava ne zadovoljava propisane uvjete Javnog poziva.  </w:t>
      </w:r>
    </w:p>
    <w:p w:rsidR="0083382F" w:rsidRPr="00FB5245" w:rsidRDefault="0083382F" w:rsidP="0083382F">
      <w:pPr>
        <w:jc w:val="both"/>
        <w:rPr>
          <w:rFonts w:asciiTheme="majorHAnsi" w:hAnsiTheme="majorHAnsi"/>
          <w:color w:val="FF0000"/>
        </w:rPr>
      </w:pPr>
      <w:r w:rsidRPr="00FB5245">
        <w:rPr>
          <w:rFonts w:asciiTheme="majorHAnsi" w:hAnsiTheme="majorHAnsi"/>
        </w:rPr>
        <w:tab/>
        <w:t>Sve udruge čija prijave budu odbijene iz razloga neispunjavanja propisanih uvjeta mogu u roku od osam radnih dana od dana slanja obavijesti elektronskim putem podnijeti prigovor Povjerenstvu Jedinstvenog upravnog odjela.</w:t>
      </w:r>
    </w:p>
    <w:p w:rsidR="0083382F" w:rsidRPr="00FB5245" w:rsidRDefault="0083382F" w:rsidP="0083382F">
      <w:pPr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 xml:space="preserve">O prigovoru će na temelju mišljenja Povjerenstva odlučiti Gradonačelnik u roku od osam dana od primitka prigovora  </w:t>
      </w:r>
    </w:p>
    <w:p w:rsidR="0083382F" w:rsidRPr="00FB5245" w:rsidRDefault="0083382F" w:rsidP="0083382F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Theme="majorHAnsi" w:hAnsiTheme="majorHAnsi"/>
          <w:b/>
          <w:noProof/>
          <w:sz w:val="22"/>
          <w:szCs w:val="22"/>
        </w:rPr>
      </w:pPr>
    </w:p>
    <w:p w:rsidR="0083382F" w:rsidRPr="00FB5245" w:rsidRDefault="0083382F" w:rsidP="0083382F">
      <w:pPr>
        <w:jc w:val="both"/>
        <w:rPr>
          <w:rFonts w:asciiTheme="majorHAnsi" w:eastAsia="Calibri" w:hAnsiTheme="majorHAnsi"/>
          <w:bCs/>
          <w:color w:val="000000"/>
        </w:rPr>
      </w:pPr>
      <w:r w:rsidRPr="00FB5245">
        <w:rPr>
          <w:rFonts w:asciiTheme="majorHAnsi" w:eastAsia="Calibri" w:hAnsiTheme="majorHAnsi"/>
          <w:bCs/>
          <w:color w:val="000000"/>
        </w:rPr>
        <w:t>Odluku o dodjeli j financijske potpore donosi gradonačelnik.</w:t>
      </w:r>
    </w:p>
    <w:p w:rsidR="0083382F" w:rsidRPr="00FB5245" w:rsidRDefault="0083382F" w:rsidP="0083382F">
      <w:pPr>
        <w:jc w:val="both"/>
        <w:rPr>
          <w:rFonts w:asciiTheme="majorHAnsi" w:eastAsia="Times New Roman" w:hAnsiTheme="majorHAnsi"/>
          <w:noProof/>
          <w:color w:val="FF0000"/>
        </w:rPr>
      </w:pPr>
    </w:p>
    <w:p w:rsidR="0083382F" w:rsidRDefault="0083382F" w:rsidP="00FB5245">
      <w:pPr>
        <w:pStyle w:val="TOC1"/>
        <w:numPr>
          <w:ilvl w:val="0"/>
          <w:numId w:val="2"/>
        </w:numPr>
        <w:rPr>
          <w:rFonts w:asciiTheme="majorHAnsi" w:hAnsiTheme="majorHAnsi"/>
        </w:rPr>
      </w:pPr>
      <w:bookmarkStart w:id="8" w:name="_Toc486424346"/>
      <w:r w:rsidRPr="00FB5245">
        <w:rPr>
          <w:rFonts w:asciiTheme="majorHAnsi" w:hAnsiTheme="majorHAnsi"/>
        </w:rPr>
        <w:t xml:space="preserve">OBAVIJEST O DONESENOJ ODLUCI O DODJELI </w:t>
      </w:r>
      <w:bookmarkEnd w:id="8"/>
      <w:r w:rsidRPr="00FB5245">
        <w:rPr>
          <w:rFonts w:asciiTheme="majorHAnsi" w:hAnsiTheme="majorHAnsi"/>
        </w:rPr>
        <w:t xml:space="preserve"> FINANCIJSKE POTPORE</w:t>
      </w:r>
    </w:p>
    <w:p w:rsidR="00FB5245" w:rsidRPr="00FB5245" w:rsidRDefault="00FB5245" w:rsidP="00FB5245">
      <w:pPr>
        <w:rPr>
          <w:lang w:eastAsia="en-US"/>
        </w:rPr>
      </w:pPr>
    </w:p>
    <w:p w:rsidR="0083382F" w:rsidRPr="00FB5245" w:rsidRDefault="0083382F" w:rsidP="0083382F">
      <w:pPr>
        <w:spacing w:after="100" w:afterAutospacing="1"/>
        <w:ind w:firstLine="709"/>
        <w:jc w:val="both"/>
        <w:rPr>
          <w:rFonts w:asciiTheme="majorHAnsi" w:eastAsia="Times New Roman" w:hAnsiTheme="majorHAnsi"/>
        </w:rPr>
      </w:pPr>
      <w:r w:rsidRPr="00FB5245">
        <w:rPr>
          <w:rFonts w:asciiTheme="majorHAnsi" w:eastAsia="Calibri" w:hAnsiTheme="majorHAnsi"/>
          <w:color w:val="000000"/>
        </w:rPr>
        <w:t>Odluka o dodjeli jednokratne financijske potpore na temelju Javnog poziva objavit će se na internetskoj stranici Grada Vrgorca u roku od osam dana od dana donošenja</w:t>
      </w:r>
      <w:bookmarkStart w:id="9" w:name="_Toc486424349"/>
    </w:p>
    <w:p w:rsidR="0083382F" w:rsidRPr="00FB5245" w:rsidRDefault="0083382F" w:rsidP="0083382F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b/>
          <w:sz w:val="22"/>
          <w:szCs w:val="22"/>
        </w:rPr>
      </w:pPr>
      <w:r w:rsidRPr="00FB5245">
        <w:rPr>
          <w:rFonts w:asciiTheme="majorHAnsi" w:hAnsiTheme="majorHAnsi"/>
          <w:b/>
          <w:noProof/>
          <w:sz w:val="22"/>
          <w:szCs w:val="22"/>
        </w:rPr>
        <w:t xml:space="preserve"> UGOVARANJE, PRAĆENJE I POVRAT ISPLAĆENIH SREDSTAV</w:t>
      </w:r>
      <w:bookmarkStart w:id="10" w:name="_Toc40507654"/>
      <w:bookmarkEnd w:id="9"/>
      <w:r w:rsidRPr="00FB5245">
        <w:rPr>
          <w:rFonts w:asciiTheme="majorHAnsi" w:hAnsiTheme="majorHAnsi"/>
          <w:b/>
          <w:noProof/>
          <w:sz w:val="22"/>
          <w:szCs w:val="22"/>
        </w:rPr>
        <w:t>A</w:t>
      </w:r>
    </w:p>
    <w:p w:rsidR="0083382F" w:rsidRPr="00FB5245" w:rsidRDefault="0083382F" w:rsidP="00211132">
      <w:pPr>
        <w:ind w:firstLine="720"/>
        <w:jc w:val="both"/>
        <w:rPr>
          <w:rFonts w:asciiTheme="majorHAnsi" w:hAnsiTheme="majorHAnsi"/>
        </w:rPr>
      </w:pPr>
      <w:r w:rsidRPr="00FB5245">
        <w:rPr>
          <w:rFonts w:asciiTheme="majorHAnsi" w:hAnsiTheme="majorHAnsi"/>
        </w:rPr>
        <w:t xml:space="preserve">Sa udrugom kojoj je odobrena financijska potpora Grad Vrgorac će potpisati ugovor o financiranju, najkasnije 30 dana od dana donošenja odluke o odobravanju financijske potpore. </w:t>
      </w:r>
      <w:bookmarkEnd w:id="10"/>
    </w:p>
    <w:p w:rsidR="0083382F" w:rsidRPr="00FB5245" w:rsidRDefault="0083382F" w:rsidP="0083382F">
      <w:pPr>
        <w:spacing w:after="120"/>
        <w:ind w:firstLine="708"/>
        <w:jc w:val="both"/>
        <w:rPr>
          <w:rFonts w:asciiTheme="majorHAnsi" w:hAnsiTheme="majorHAnsi"/>
          <w:color w:val="FF0000"/>
        </w:rPr>
      </w:pPr>
      <w:r w:rsidRPr="00FB5245">
        <w:rPr>
          <w:rFonts w:asciiTheme="majorHAnsi" w:hAnsiTheme="majorHAnsi"/>
        </w:rPr>
        <w:lastRenderedPageBreak/>
        <w:t xml:space="preserve">Financijska potpora će biti doznačena u roku i na način određen Ugovorom o financiranju. </w:t>
      </w:r>
    </w:p>
    <w:p w:rsidR="0083382F" w:rsidRPr="00FB5245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FB5245">
        <w:rPr>
          <w:rFonts w:asciiTheme="majorHAnsi" w:hAnsiTheme="majorHAnsi"/>
          <w:noProof/>
          <w:sz w:val="22"/>
          <w:szCs w:val="22"/>
        </w:rPr>
        <w:t>Davatelj financijskih sredstava odnosno nadležno gradsko upravno tijelo kontrolirat će namjensko trošenje odobrenih sredstava na temelju obveznog opisnog i financijskog izvješća koji je udruga dužna dostaviti</w:t>
      </w:r>
      <w:r w:rsidRPr="00FB5245">
        <w:rPr>
          <w:rFonts w:asciiTheme="majorHAnsi" w:hAnsiTheme="majorHAnsi"/>
          <w:bCs/>
          <w:sz w:val="22"/>
          <w:szCs w:val="22"/>
          <w:lang w:eastAsia="hr-HR"/>
        </w:rPr>
        <w:t xml:space="preserve"> na propisanim obrascima, u </w:t>
      </w:r>
      <w:r w:rsidRPr="00FB5245">
        <w:rPr>
          <w:rFonts w:asciiTheme="majorHAnsi" w:hAnsiTheme="majorHAnsi"/>
          <w:noProof/>
          <w:sz w:val="22"/>
          <w:szCs w:val="22"/>
        </w:rPr>
        <w:t>skladu s odredbama Ugovora o financiranju.</w:t>
      </w:r>
    </w:p>
    <w:p w:rsidR="0083382F" w:rsidRPr="00FB5245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  <w:r w:rsidRPr="00FB5245">
        <w:rPr>
          <w:rFonts w:asciiTheme="majorHAnsi" w:hAnsiTheme="majorHAnsi"/>
          <w:noProof/>
          <w:sz w:val="22"/>
          <w:szCs w:val="22"/>
        </w:rPr>
        <w:t xml:space="preserve">U slučaju kada udruga nenamjenski utroši odobrena financijska sredstva ili na drugi način krši obveze proizašle iz ugovora, daljnje financiranje će se obustaviti i zatražiti povrat uplaćenih sredstava. </w:t>
      </w:r>
    </w:p>
    <w:p w:rsidR="0083382F" w:rsidRPr="00FB5245" w:rsidRDefault="0083382F" w:rsidP="0083382F">
      <w:pPr>
        <w:pStyle w:val="Text1"/>
        <w:spacing w:after="120"/>
        <w:ind w:left="0" w:firstLine="708"/>
        <w:rPr>
          <w:rFonts w:asciiTheme="majorHAnsi" w:hAnsiTheme="majorHAnsi"/>
          <w:noProof/>
          <w:sz w:val="22"/>
          <w:szCs w:val="22"/>
        </w:rPr>
      </w:pPr>
    </w:p>
    <w:p w:rsidR="0083382F" w:rsidRPr="00FB5245" w:rsidRDefault="0083382F" w:rsidP="0083382F">
      <w:pPr>
        <w:pStyle w:val="TOC1"/>
        <w:numPr>
          <w:ilvl w:val="0"/>
          <w:numId w:val="2"/>
        </w:numPr>
        <w:rPr>
          <w:rFonts w:asciiTheme="majorHAnsi" w:hAnsiTheme="majorHAnsi"/>
        </w:rPr>
      </w:pPr>
      <w:bookmarkStart w:id="11" w:name="_Toc486424352"/>
      <w:r w:rsidRPr="00FB5245">
        <w:rPr>
          <w:rFonts w:asciiTheme="majorHAnsi" w:hAnsiTheme="majorHAnsi"/>
        </w:rPr>
        <w:t>POPIS DOKUMENTACIJE</w:t>
      </w:r>
      <w:bookmarkEnd w:id="11"/>
    </w:p>
    <w:p w:rsidR="009B2FE7" w:rsidRPr="00FB5245" w:rsidRDefault="0083382F" w:rsidP="0083382F">
      <w:pPr>
        <w:rPr>
          <w:rFonts w:asciiTheme="majorHAnsi" w:hAnsiTheme="majorHAnsi"/>
          <w:lang w:eastAsia="en-US"/>
        </w:rPr>
      </w:pPr>
      <w:r w:rsidRPr="00FB5245">
        <w:rPr>
          <w:rFonts w:asciiTheme="majorHAnsi" w:hAnsiTheme="majorHAnsi"/>
          <w:lang w:eastAsia="en-US"/>
        </w:rPr>
        <w:tab/>
      </w:r>
    </w:p>
    <w:p w:rsidR="0083382F" w:rsidRPr="00FB5245" w:rsidRDefault="009B2FE7" w:rsidP="0083382F">
      <w:pPr>
        <w:rPr>
          <w:rFonts w:asciiTheme="majorHAnsi" w:hAnsiTheme="majorHAnsi"/>
          <w:lang w:eastAsia="en-US"/>
        </w:rPr>
      </w:pPr>
      <w:r w:rsidRPr="00FB5245">
        <w:rPr>
          <w:rFonts w:asciiTheme="majorHAnsi" w:hAnsiTheme="majorHAnsi"/>
          <w:lang w:eastAsia="en-US"/>
        </w:rPr>
        <w:tab/>
      </w:r>
      <w:r w:rsidR="0083382F" w:rsidRPr="00FB5245">
        <w:rPr>
          <w:rFonts w:asciiTheme="majorHAnsi" w:hAnsiTheme="majorHAnsi"/>
          <w:lang w:eastAsia="en-US"/>
        </w:rPr>
        <w:t>Javni poziv</w:t>
      </w:r>
    </w:p>
    <w:p w:rsidR="0083382F" w:rsidRPr="00FB5245" w:rsidRDefault="0083382F" w:rsidP="009B2FE7">
      <w:pPr>
        <w:rPr>
          <w:rFonts w:asciiTheme="majorHAnsi" w:hAnsiTheme="majorHAnsi"/>
          <w:lang w:eastAsia="en-US"/>
        </w:rPr>
      </w:pPr>
      <w:r w:rsidRPr="00FB5245">
        <w:rPr>
          <w:rFonts w:asciiTheme="majorHAnsi" w:hAnsiTheme="majorHAnsi"/>
          <w:lang w:eastAsia="en-US"/>
        </w:rPr>
        <w:tab/>
        <w:t>Upute za prijavitelje</w:t>
      </w:r>
    </w:p>
    <w:p w:rsidR="0083382F" w:rsidRPr="00FB5245" w:rsidRDefault="0083382F" w:rsidP="0083382F">
      <w:pPr>
        <w:rPr>
          <w:rFonts w:asciiTheme="majorHAnsi" w:hAnsiTheme="majorHAnsi"/>
          <w:b/>
          <w:smallCaps/>
          <w:noProof/>
        </w:rPr>
      </w:pPr>
      <w:bookmarkStart w:id="12" w:name="_Toc40507657"/>
      <w:r w:rsidRPr="00FB5245">
        <w:rPr>
          <w:rFonts w:asciiTheme="majorHAnsi" w:hAnsiTheme="majorHAnsi"/>
          <w:b/>
          <w:smallCaps/>
          <w:noProof/>
        </w:rPr>
        <w:t>OBRASCI ZA PRIJAVU AKTIVNOSTI</w:t>
      </w:r>
    </w:p>
    <w:p w:rsidR="0083382F" w:rsidRPr="00FB5245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bookmarkStart w:id="13" w:name="_Toc40507661"/>
      <w:bookmarkEnd w:id="12"/>
      <w:r w:rsidRPr="00FB5245">
        <w:rPr>
          <w:rFonts w:asciiTheme="majorHAnsi" w:hAnsiTheme="majorHAnsi"/>
          <w:noProof/>
        </w:rPr>
        <w:t>Obrazac A -</w:t>
      </w:r>
      <w:r w:rsidR="009B2FE7" w:rsidRPr="00FB5245">
        <w:rPr>
          <w:rFonts w:asciiTheme="majorHAnsi" w:hAnsiTheme="majorHAnsi"/>
          <w:noProof/>
        </w:rPr>
        <w:t xml:space="preserve"> </w:t>
      </w:r>
      <w:r w:rsidRPr="00FB5245">
        <w:rPr>
          <w:rFonts w:asciiTheme="majorHAnsi" w:hAnsiTheme="majorHAnsi"/>
          <w:noProof/>
        </w:rPr>
        <w:t xml:space="preserve"> </w:t>
      </w:r>
      <w:r w:rsidR="00D40E60" w:rsidRPr="00FB5245">
        <w:rPr>
          <w:rFonts w:asciiTheme="majorHAnsi" w:hAnsiTheme="majorHAnsi"/>
          <w:noProof/>
        </w:rPr>
        <w:t xml:space="preserve">Opisni obrazac </w:t>
      </w:r>
      <w:r w:rsidR="00E733A3" w:rsidRPr="00FB5245">
        <w:rPr>
          <w:rFonts w:asciiTheme="majorHAnsi" w:hAnsiTheme="majorHAnsi"/>
          <w:noProof/>
        </w:rPr>
        <w:t>programa ili projekta</w:t>
      </w:r>
    </w:p>
    <w:p w:rsidR="0083382F" w:rsidRPr="00FB5245" w:rsidRDefault="0083382F" w:rsidP="00257190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bCs/>
          <w:iCs/>
        </w:rPr>
        <w:t xml:space="preserve">Obrazac B -  </w:t>
      </w:r>
      <w:r w:rsidR="009331E2">
        <w:rPr>
          <w:rFonts w:asciiTheme="majorHAnsi" w:hAnsiTheme="majorHAnsi"/>
          <w:bCs/>
          <w:iCs/>
        </w:rPr>
        <w:t>Proračunski obrazac programa ili projekta</w:t>
      </w:r>
      <w:r w:rsidRPr="00FB5245">
        <w:rPr>
          <w:rFonts w:asciiTheme="majorHAnsi" w:hAnsiTheme="majorHAnsi"/>
          <w:bCs/>
          <w:iCs/>
        </w:rPr>
        <w:t>,</w:t>
      </w:r>
    </w:p>
    <w:p w:rsidR="0083382F" w:rsidRPr="00FB5245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 xml:space="preserve">Obrazac </w:t>
      </w:r>
      <w:r w:rsidR="00257190" w:rsidRPr="00FB5245">
        <w:rPr>
          <w:rFonts w:asciiTheme="majorHAnsi" w:hAnsiTheme="majorHAnsi"/>
          <w:noProof/>
        </w:rPr>
        <w:t>C</w:t>
      </w:r>
      <w:r w:rsidRPr="00FB5245">
        <w:rPr>
          <w:rFonts w:asciiTheme="majorHAnsi" w:hAnsiTheme="majorHAnsi"/>
          <w:noProof/>
        </w:rPr>
        <w:t xml:space="preserve"> – Izjava o urednom ispunjavnju obveza iz prethodnih ugovora o finaciranju,</w:t>
      </w:r>
    </w:p>
    <w:p w:rsidR="0083382F" w:rsidRPr="00FB5245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 xml:space="preserve">Obrazac </w:t>
      </w:r>
      <w:r w:rsidR="00257190" w:rsidRPr="00FB5245">
        <w:rPr>
          <w:rFonts w:asciiTheme="majorHAnsi" w:hAnsiTheme="majorHAnsi"/>
          <w:noProof/>
        </w:rPr>
        <w:t>D</w:t>
      </w:r>
      <w:r w:rsidRPr="00FB5245">
        <w:rPr>
          <w:rFonts w:asciiTheme="majorHAnsi" w:hAnsiTheme="majorHAnsi"/>
          <w:noProof/>
        </w:rPr>
        <w:t xml:space="preserve"> – Izjava o partnerstvu-ako je primjenjivo,</w:t>
      </w:r>
    </w:p>
    <w:p w:rsidR="0083382F" w:rsidRPr="00FB5245" w:rsidRDefault="0083382F" w:rsidP="0083382F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noProof/>
        </w:rPr>
      </w:pPr>
      <w:r w:rsidRPr="00FB5245">
        <w:rPr>
          <w:rFonts w:asciiTheme="majorHAnsi" w:hAnsiTheme="majorHAnsi"/>
          <w:noProof/>
        </w:rPr>
        <w:t xml:space="preserve">Obrazac </w:t>
      </w:r>
      <w:r w:rsidR="00257190" w:rsidRPr="00FB5245">
        <w:rPr>
          <w:rFonts w:asciiTheme="majorHAnsi" w:hAnsiTheme="majorHAnsi"/>
          <w:noProof/>
        </w:rPr>
        <w:t>E</w:t>
      </w:r>
      <w:r w:rsidRPr="00FB5245">
        <w:rPr>
          <w:rFonts w:asciiTheme="majorHAnsi" w:hAnsiTheme="majorHAnsi"/>
          <w:noProof/>
        </w:rPr>
        <w:t xml:space="preserve"> – Popis priloga.</w:t>
      </w:r>
    </w:p>
    <w:p w:rsidR="0083382F" w:rsidRPr="00FB5245" w:rsidRDefault="0083382F" w:rsidP="0083382F">
      <w:pPr>
        <w:ind w:left="720"/>
        <w:rPr>
          <w:rFonts w:asciiTheme="majorHAnsi" w:hAnsiTheme="majorHAnsi"/>
          <w:noProof/>
        </w:rPr>
      </w:pPr>
    </w:p>
    <w:p w:rsidR="00257190" w:rsidRPr="00FB5245" w:rsidRDefault="00540E27" w:rsidP="00257190">
      <w:pPr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b/>
          <w:noProof/>
        </w:rPr>
        <w:t>DOKUMENTACIJA</w:t>
      </w:r>
      <w:r w:rsidR="00257190" w:rsidRPr="00FB5245">
        <w:rPr>
          <w:rFonts w:asciiTheme="majorHAnsi" w:hAnsiTheme="majorHAnsi"/>
          <w:b/>
          <w:noProof/>
        </w:rPr>
        <w:t xml:space="preserve"> KOJ</w:t>
      </w:r>
      <w:r w:rsidR="00E733A3" w:rsidRPr="00FB5245">
        <w:rPr>
          <w:rFonts w:asciiTheme="majorHAnsi" w:hAnsiTheme="majorHAnsi"/>
          <w:b/>
          <w:noProof/>
        </w:rPr>
        <w:t>A</w:t>
      </w:r>
      <w:r w:rsidRPr="00FB5245">
        <w:rPr>
          <w:rFonts w:asciiTheme="majorHAnsi" w:hAnsiTheme="majorHAnsi"/>
          <w:b/>
          <w:noProof/>
        </w:rPr>
        <w:t xml:space="preserve"> SE DOSTAVLJA</w:t>
      </w:r>
      <w:r w:rsidR="00257190" w:rsidRPr="00FB5245">
        <w:rPr>
          <w:rFonts w:asciiTheme="majorHAnsi" w:hAnsiTheme="majorHAnsi"/>
          <w:b/>
          <w:noProof/>
        </w:rPr>
        <w:t xml:space="preserve"> PRIJE POTPISIVANJA UGOVORA</w:t>
      </w:r>
      <w:r w:rsidR="00F00FE7">
        <w:rPr>
          <w:rFonts w:asciiTheme="majorHAnsi" w:hAnsiTheme="majorHAnsi"/>
          <w:b/>
          <w:noProof/>
        </w:rPr>
        <w:t xml:space="preserve"> (</w:t>
      </w:r>
      <w:r w:rsidR="00F00FE7">
        <w:rPr>
          <w:rFonts w:ascii="Cambria" w:hAnsi="Cambria"/>
          <w:b/>
        </w:rPr>
        <w:t>nakon donošenja Odluke o dodjeli financijskih sredstava</w:t>
      </w:r>
      <w:r w:rsidR="00E8073C">
        <w:rPr>
          <w:rFonts w:ascii="Cambria" w:hAnsi="Cambria"/>
          <w:b/>
        </w:rPr>
        <w:t>)</w:t>
      </w:r>
    </w:p>
    <w:p w:rsidR="00257190" w:rsidRPr="00FB5245" w:rsidRDefault="00540E27" w:rsidP="001544CF">
      <w:pPr>
        <w:pStyle w:val="ListParagraph"/>
        <w:numPr>
          <w:ilvl w:val="0"/>
          <w:numId w:val="14"/>
        </w:numPr>
        <w:rPr>
          <w:rFonts w:asciiTheme="majorHAnsi" w:hAnsiTheme="majorHAnsi"/>
          <w:b/>
          <w:noProof/>
          <w:sz w:val="22"/>
          <w:szCs w:val="22"/>
        </w:rPr>
      </w:pPr>
      <w:r w:rsidRPr="00FB5245">
        <w:rPr>
          <w:rFonts w:asciiTheme="majorHAnsi" w:hAnsiTheme="majorHAnsi"/>
          <w:noProof/>
          <w:sz w:val="22"/>
          <w:szCs w:val="22"/>
        </w:rPr>
        <w:t>Obrazac F</w:t>
      </w:r>
      <w:r w:rsidR="00257190" w:rsidRPr="00FB5245">
        <w:rPr>
          <w:rFonts w:asciiTheme="majorHAnsi" w:hAnsiTheme="majorHAnsi"/>
          <w:noProof/>
          <w:sz w:val="22"/>
          <w:szCs w:val="22"/>
        </w:rPr>
        <w:t xml:space="preserve"> -  Izjava o nepostojanju dvostrukog financiranja</w:t>
      </w:r>
    </w:p>
    <w:p w:rsidR="00E813DD" w:rsidRPr="009331E2" w:rsidRDefault="00E813DD" w:rsidP="001544CF">
      <w:pPr>
        <w:pStyle w:val="ListParagraph"/>
        <w:numPr>
          <w:ilvl w:val="0"/>
          <w:numId w:val="14"/>
        </w:numPr>
        <w:rPr>
          <w:rFonts w:asciiTheme="majorHAnsi" w:hAnsiTheme="majorHAnsi"/>
          <w:b/>
          <w:noProof/>
          <w:sz w:val="22"/>
          <w:szCs w:val="22"/>
        </w:rPr>
      </w:pPr>
      <w:r w:rsidRPr="00FB5245">
        <w:rPr>
          <w:rFonts w:asciiTheme="majorHAnsi" w:hAnsiTheme="majorHAnsi"/>
          <w:noProof/>
          <w:sz w:val="22"/>
          <w:szCs w:val="22"/>
        </w:rPr>
        <w:t>Potvrda porezne uprave o nepostojanju duga prema državnom proračunu</w:t>
      </w:r>
      <w:r w:rsidR="00E733A3" w:rsidRPr="00FB5245">
        <w:rPr>
          <w:rFonts w:asciiTheme="majorHAnsi" w:hAnsiTheme="majorHAnsi"/>
          <w:noProof/>
          <w:sz w:val="22"/>
          <w:szCs w:val="22"/>
        </w:rPr>
        <w:t xml:space="preserve"> i proračunu Grada Vrgorca</w:t>
      </w:r>
      <w:r w:rsidRPr="00FB5245">
        <w:rPr>
          <w:rFonts w:asciiTheme="majorHAnsi" w:hAnsiTheme="majorHAnsi"/>
          <w:noProof/>
          <w:sz w:val="22"/>
          <w:szCs w:val="22"/>
        </w:rPr>
        <w:t xml:space="preserve">, ne starija od </w:t>
      </w:r>
      <w:r w:rsidR="001544CF">
        <w:rPr>
          <w:rFonts w:asciiTheme="majorHAnsi" w:hAnsiTheme="majorHAnsi"/>
          <w:noProof/>
          <w:sz w:val="22"/>
          <w:szCs w:val="22"/>
        </w:rPr>
        <w:t>7</w:t>
      </w:r>
      <w:r w:rsidRPr="00FB5245">
        <w:rPr>
          <w:rFonts w:asciiTheme="majorHAnsi" w:hAnsiTheme="majorHAnsi"/>
          <w:noProof/>
          <w:sz w:val="22"/>
          <w:szCs w:val="22"/>
        </w:rPr>
        <w:t xml:space="preserve"> dana od dana </w:t>
      </w:r>
      <w:r w:rsidR="00F00FE7">
        <w:rPr>
          <w:rFonts w:asciiTheme="majorHAnsi" w:hAnsiTheme="majorHAnsi"/>
          <w:noProof/>
          <w:sz w:val="22"/>
          <w:szCs w:val="22"/>
        </w:rPr>
        <w:t>donošenja Odluke o dodjeli financijskih sredstava</w:t>
      </w:r>
      <w:r w:rsidR="009331E2">
        <w:rPr>
          <w:rFonts w:asciiTheme="majorHAnsi" w:hAnsiTheme="majorHAnsi"/>
          <w:noProof/>
          <w:sz w:val="22"/>
          <w:szCs w:val="22"/>
        </w:rPr>
        <w:t>,</w:t>
      </w:r>
    </w:p>
    <w:p w:rsidR="009331E2" w:rsidRPr="007F63A1" w:rsidRDefault="009331E2" w:rsidP="001544C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</w:t>
      </w:r>
      <w:r w:rsidR="00603338">
        <w:rPr>
          <w:rFonts w:asciiTheme="majorHAnsi" w:hAnsiTheme="majorHAnsi"/>
        </w:rPr>
        <w:t>donošenja O</w:t>
      </w:r>
      <w:r>
        <w:rPr>
          <w:rFonts w:asciiTheme="majorHAnsi" w:hAnsiTheme="majorHAnsi"/>
        </w:rPr>
        <w:t>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 Uredbe (original ili preslik); </w:t>
      </w:r>
    </w:p>
    <w:p w:rsidR="009331E2" w:rsidRPr="00FB5245" w:rsidRDefault="009331E2" w:rsidP="001544CF">
      <w:pPr>
        <w:pStyle w:val="ListParagraph"/>
        <w:ind w:left="1440"/>
        <w:rPr>
          <w:rFonts w:asciiTheme="majorHAnsi" w:hAnsiTheme="majorHAnsi"/>
          <w:b/>
          <w:noProof/>
          <w:sz w:val="22"/>
          <w:szCs w:val="22"/>
        </w:rPr>
      </w:pPr>
    </w:p>
    <w:p w:rsidR="00257190" w:rsidRPr="00FB5245" w:rsidRDefault="00257190" w:rsidP="00257190">
      <w:pPr>
        <w:pStyle w:val="ListParagraph"/>
        <w:rPr>
          <w:rFonts w:asciiTheme="majorHAnsi" w:hAnsiTheme="majorHAnsi"/>
          <w:b/>
          <w:noProof/>
          <w:sz w:val="22"/>
          <w:szCs w:val="22"/>
        </w:rPr>
      </w:pPr>
    </w:p>
    <w:p w:rsidR="0083382F" w:rsidRPr="00FB5245" w:rsidRDefault="0083382F" w:rsidP="0083382F">
      <w:pPr>
        <w:rPr>
          <w:rFonts w:asciiTheme="majorHAnsi" w:hAnsiTheme="majorHAnsi"/>
          <w:b/>
          <w:smallCaps/>
          <w:noProof/>
        </w:rPr>
      </w:pPr>
      <w:r w:rsidRPr="00FB5245">
        <w:rPr>
          <w:rFonts w:asciiTheme="majorHAnsi" w:hAnsiTheme="majorHAnsi"/>
          <w:b/>
          <w:smallCaps/>
          <w:noProof/>
        </w:rPr>
        <w:t>OBRASCI ZA IZVJEŠTAVANJE O AKTIVNOSTI</w:t>
      </w:r>
    </w:p>
    <w:p w:rsidR="0083382F" w:rsidRPr="00FB5245" w:rsidRDefault="0083382F" w:rsidP="0083382F">
      <w:pPr>
        <w:pStyle w:val="ListParagraph"/>
        <w:numPr>
          <w:ilvl w:val="0"/>
          <w:numId w:val="7"/>
        </w:numPr>
        <w:ind w:left="284" w:firstLine="54"/>
        <w:rPr>
          <w:rFonts w:asciiTheme="majorHAnsi" w:hAnsiTheme="majorHAnsi"/>
          <w:bCs/>
          <w:iCs/>
          <w:sz w:val="22"/>
          <w:szCs w:val="22"/>
        </w:rPr>
      </w:pPr>
      <w:r w:rsidRPr="00FB5245">
        <w:rPr>
          <w:rFonts w:asciiTheme="majorHAnsi" w:hAnsiTheme="majorHAnsi"/>
          <w:bCs/>
          <w:iCs/>
          <w:sz w:val="22"/>
          <w:szCs w:val="22"/>
        </w:rPr>
        <w:t>Obrazac  A - Izvještaj o izvršenju aktivnosti,</w:t>
      </w:r>
    </w:p>
    <w:p w:rsidR="0083382F" w:rsidRPr="00FB5245" w:rsidRDefault="0083382F" w:rsidP="0083382F">
      <w:pPr>
        <w:pStyle w:val="ListParagraph"/>
        <w:numPr>
          <w:ilvl w:val="0"/>
          <w:numId w:val="7"/>
        </w:numPr>
        <w:ind w:left="284" w:firstLine="54"/>
        <w:rPr>
          <w:rFonts w:asciiTheme="majorHAnsi" w:hAnsiTheme="majorHAnsi"/>
          <w:bCs/>
          <w:iCs/>
          <w:sz w:val="22"/>
          <w:szCs w:val="22"/>
        </w:rPr>
      </w:pPr>
      <w:r w:rsidRPr="00FB5245">
        <w:rPr>
          <w:rFonts w:asciiTheme="majorHAnsi" w:hAnsiTheme="majorHAnsi"/>
          <w:bCs/>
          <w:iCs/>
          <w:sz w:val="22"/>
          <w:szCs w:val="22"/>
        </w:rPr>
        <w:t>Obrazac B -Izvještaj o potrošnji proračunskih sredstava</w:t>
      </w:r>
    </w:p>
    <w:p w:rsidR="0083382F" w:rsidRPr="00FB5245" w:rsidRDefault="0083382F" w:rsidP="0083382F">
      <w:pPr>
        <w:ind w:left="284" w:firstLine="54"/>
        <w:rPr>
          <w:rFonts w:asciiTheme="majorHAnsi" w:hAnsiTheme="majorHAnsi"/>
        </w:rPr>
      </w:pPr>
    </w:p>
    <w:bookmarkEnd w:id="13"/>
    <w:p w:rsidR="0083382F" w:rsidRPr="00FB5245" w:rsidRDefault="0083382F" w:rsidP="0083382F">
      <w:pPr>
        <w:rPr>
          <w:rFonts w:asciiTheme="majorHAnsi" w:hAnsiTheme="majorHAnsi"/>
          <w:b/>
          <w:smallCaps/>
          <w:noProof/>
          <w:color w:val="632423"/>
          <w:highlight w:val="lightGray"/>
        </w:rPr>
      </w:pPr>
    </w:p>
    <w:p w:rsidR="00234CAF" w:rsidRPr="00FB5245" w:rsidRDefault="00234CAF">
      <w:pPr>
        <w:rPr>
          <w:rFonts w:asciiTheme="majorHAnsi" w:hAnsiTheme="majorHAnsi"/>
        </w:rPr>
      </w:pPr>
    </w:p>
    <w:sectPr w:rsidR="00234CAF" w:rsidRPr="00FB5245" w:rsidSect="00FB2C7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AC76BE"/>
    <w:multiLevelType w:val="hybridMultilevel"/>
    <w:tmpl w:val="6EE6DA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34EFF"/>
    <w:multiLevelType w:val="hybridMultilevel"/>
    <w:tmpl w:val="F3B05E76"/>
    <w:lvl w:ilvl="0" w:tplc="A61E57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15F754F"/>
    <w:multiLevelType w:val="hybridMultilevel"/>
    <w:tmpl w:val="413AD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41A2D"/>
    <w:multiLevelType w:val="hybridMultilevel"/>
    <w:tmpl w:val="EACAE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C1337"/>
    <w:multiLevelType w:val="hybridMultilevel"/>
    <w:tmpl w:val="221A81D8"/>
    <w:lvl w:ilvl="0" w:tplc="FE3CE18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D346C"/>
    <w:multiLevelType w:val="hybridMultilevel"/>
    <w:tmpl w:val="C6B22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00D35"/>
    <w:multiLevelType w:val="hybridMultilevel"/>
    <w:tmpl w:val="4CDE4A42"/>
    <w:lvl w:ilvl="0" w:tplc="1A5C939E">
      <w:start w:val="1"/>
      <w:numFmt w:val="decimal"/>
      <w:lvlText w:val="%1."/>
      <w:lvlJc w:val="left"/>
      <w:pPr>
        <w:ind w:left="349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32B73"/>
    <w:multiLevelType w:val="hybridMultilevel"/>
    <w:tmpl w:val="15248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D4E4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83382F"/>
    <w:rsid w:val="001544CF"/>
    <w:rsid w:val="001739A7"/>
    <w:rsid w:val="001E67AD"/>
    <w:rsid w:val="00211132"/>
    <w:rsid w:val="00234CAF"/>
    <w:rsid w:val="00257190"/>
    <w:rsid w:val="002F1D1E"/>
    <w:rsid w:val="00341978"/>
    <w:rsid w:val="003A62C2"/>
    <w:rsid w:val="003E0DDA"/>
    <w:rsid w:val="00421153"/>
    <w:rsid w:val="004377A6"/>
    <w:rsid w:val="005151E4"/>
    <w:rsid w:val="00540E27"/>
    <w:rsid w:val="00561581"/>
    <w:rsid w:val="005926D1"/>
    <w:rsid w:val="005F6559"/>
    <w:rsid w:val="00603338"/>
    <w:rsid w:val="006329FB"/>
    <w:rsid w:val="00661487"/>
    <w:rsid w:val="00681C52"/>
    <w:rsid w:val="006A7501"/>
    <w:rsid w:val="006F40EB"/>
    <w:rsid w:val="00716327"/>
    <w:rsid w:val="007F63A1"/>
    <w:rsid w:val="00805D0F"/>
    <w:rsid w:val="0083382F"/>
    <w:rsid w:val="008B4FE9"/>
    <w:rsid w:val="008F76BC"/>
    <w:rsid w:val="00924691"/>
    <w:rsid w:val="009331E2"/>
    <w:rsid w:val="009B2FE7"/>
    <w:rsid w:val="00A82702"/>
    <w:rsid w:val="00BC782C"/>
    <w:rsid w:val="00D40E60"/>
    <w:rsid w:val="00DC126C"/>
    <w:rsid w:val="00E724DF"/>
    <w:rsid w:val="00E733A3"/>
    <w:rsid w:val="00E8073C"/>
    <w:rsid w:val="00E813DD"/>
    <w:rsid w:val="00EA6FEA"/>
    <w:rsid w:val="00F00FE7"/>
    <w:rsid w:val="00F6330E"/>
    <w:rsid w:val="00FB2C79"/>
    <w:rsid w:val="00FB5245"/>
    <w:rsid w:val="00FB63A1"/>
    <w:rsid w:val="00FC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97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8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3382F"/>
    <w:rPr>
      <w:color w:val="666666"/>
      <w:u w:val="single"/>
    </w:rPr>
  </w:style>
  <w:style w:type="paragraph" w:styleId="NormalWeb">
    <w:name w:val="Normal (Web)"/>
    <w:basedOn w:val="Normal"/>
    <w:semiHidden/>
    <w:unhideWhenUsed/>
    <w:rsid w:val="008338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3382F"/>
    <w:pPr>
      <w:keepNext/>
      <w:keepLines/>
      <w:widowControl w:val="0"/>
      <w:tabs>
        <w:tab w:val="left" w:pos="284"/>
        <w:tab w:val="left" w:pos="360"/>
        <w:tab w:val="right" w:pos="9628"/>
      </w:tabs>
      <w:snapToGrid w:val="0"/>
      <w:spacing w:after="0" w:line="240" w:lineRule="auto"/>
      <w:ind w:hanging="11"/>
      <w:jc w:val="both"/>
    </w:pPr>
    <w:rPr>
      <w:rFonts w:ascii="Times New Roman" w:eastAsia="Times New Roman" w:hAnsi="Times New Roman" w:cs="Times New Roman"/>
      <w:b/>
      <w:caps/>
      <w:noProof/>
      <w:lang w:eastAsia="en-US"/>
    </w:rPr>
  </w:style>
  <w:style w:type="paragraph" w:styleId="ListParagraph">
    <w:name w:val="List Paragraph"/>
    <w:basedOn w:val="Normal"/>
    <w:uiPriority w:val="34"/>
    <w:qFormat/>
    <w:rsid w:val="00833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 1"/>
    <w:basedOn w:val="Normal"/>
    <w:rsid w:val="0083382F"/>
    <w:pPr>
      <w:snapToGrid w:val="0"/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NumPar2">
    <w:name w:val="NumPar 2"/>
    <w:basedOn w:val="Heading2"/>
    <w:next w:val="Normal"/>
    <w:rsid w:val="0083382F"/>
    <w:pPr>
      <w:keepNext w:val="0"/>
      <w:keepLines w:val="0"/>
      <w:numPr>
        <w:ilvl w:val="1"/>
        <w:numId w:val="1"/>
      </w:numPr>
      <w:tabs>
        <w:tab w:val="num" w:pos="360"/>
      </w:tabs>
      <w:snapToGrid w:val="0"/>
      <w:spacing w:before="0" w:after="240" w:line="240" w:lineRule="auto"/>
      <w:ind w:left="360"/>
      <w:jc w:val="both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val="fr-FR" w:eastAsia="en-US"/>
    </w:rPr>
  </w:style>
  <w:style w:type="table" w:styleId="TableGrid">
    <w:name w:val="Table Grid"/>
    <w:basedOn w:val="TableNormal"/>
    <w:uiPriority w:val="39"/>
    <w:rsid w:val="0083382F"/>
    <w:pPr>
      <w:spacing w:after="0" w:line="240" w:lineRule="auto"/>
    </w:pPr>
    <w:rPr>
      <w:rFonts w:eastAsiaTheme="minorHAnsi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83382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14</cp:revision>
  <dcterms:created xsi:type="dcterms:W3CDTF">2023-03-17T13:02:00Z</dcterms:created>
  <dcterms:modified xsi:type="dcterms:W3CDTF">2023-03-30T06:41:00Z</dcterms:modified>
</cp:coreProperties>
</file>