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6116" w14:textId="7543B2BF" w:rsidR="00D4131B" w:rsidRPr="002F49B6" w:rsidRDefault="00D4131B" w:rsidP="002F49B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Na temelju članka 37. Zakona o ustanovama („Narodne novine“ broj 76/93, 29/97, 47/99, 35/08, 127/19 i 151/22), članka 10. i članka 11. Statuta Centra za kulturu i baštinu Grada Vrgorca („Vjesnik“ – službeno glasilo Grada Vrgorca</w:t>
      </w:r>
      <w:r w:rsidR="00D9536A">
        <w:rPr>
          <w:rFonts w:asciiTheme="majorHAnsi" w:hAnsiTheme="majorHAnsi"/>
          <w:sz w:val="24"/>
          <w:szCs w:val="24"/>
        </w:rPr>
        <w:t>,</w:t>
      </w:r>
      <w:r w:rsidRPr="002F49B6">
        <w:rPr>
          <w:rFonts w:asciiTheme="majorHAnsi" w:hAnsiTheme="majorHAnsi"/>
          <w:sz w:val="24"/>
          <w:szCs w:val="24"/>
        </w:rPr>
        <w:t xml:space="preserve"> broj 7/18) ravnateljica Centra za kulturu i baštinu Grada Vrgorca, raspisuje</w:t>
      </w:r>
    </w:p>
    <w:p w14:paraId="7758685E" w14:textId="487BA2EE" w:rsidR="00033AC6" w:rsidRDefault="00033AC6" w:rsidP="002F49B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4DF3E5F" w14:textId="77777777" w:rsidR="002F49B6" w:rsidRDefault="002F49B6" w:rsidP="002F49B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5487911" w14:textId="77777777" w:rsidR="00502C22" w:rsidRPr="002F49B6" w:rsidRDefault="00502C22" w:rsidP="002F49B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758685F" w14:textId="63E833F4" w:rsidR="00033AC6" w:rsidRPr="00502C22" w:rsidRDefault="00033AC6" w:rsidP="00390C8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02C22">
        <w:rPr>
          <w:rFonts w:asciiTheme="majorHAnsi" w:hAnsiTheme="majorHAnsi"/>
          <w:b/>
          <w:sz w:val="28"/>
          <w:szCs w:val="28"/>
        </w:rPr>
        <w:t>N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A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T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J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E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Č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A</w:t>
      </w:r>
      <w:r w:rsidR="00947606" w:rsidRPr="00502C22">
        <w:rPr>
          <w:rFonts w:asciiTheme="majorHAnsi" w:hAnsiTheme="majorHAnsi"/>
          <w:b/>
          <w:sz w:val="28"/>
          <w:szCs w:val="28"/>
        </w:rPr>
        <w:t xml:space="preserve"> </w:t>
      </w:r>
      <w:r w:rsidRPr="00502C22">
        <w:rPr>
          <w:rFonts w:asciiTheme="majorHAnsi" w:hAnsiTheme="majorHAnsi"/>
          <w:b/>
          <w:sz w:val="28"/>
          <w:szCs w:val="28"/>
        </w:rPr>
        <w:t>J</w:t>
      </w:r>
    </w:p>
    <w:p w14:paraId="090B6784" w14:textId="77777777" w:rsidR="00947606" w:rsidRPr="002F49B6" w:rsidRDefault="00947606" w:rsidP="00390C8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04D58B13" w14:textId="37EC7D6C" w:rsidR="00947606" w:rsidRPr="002F49B6" w:rsidRDefault="00960CBA" w:rsidP="00390C8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F49B6">
        <w:rPr>
          <w:rFonts w:asciiTheme="majorHAnsi" w:hAnsiTheme="majorHAnsi"/>
          <w:b/>
          <w:sz w:val="24"/>
          <w:szCs w:val="24"/>
        </w:rPr>
        <w:t>z</w:t>
      </w:r>
      <w:r w:rsidR="00033AC6" w:rsidRPr="002F49B6">
        <w:rPr>
          <w:rFonts w:asciiTheme="majorHAnsi" w:hAnsiTheme="majorHAnsi"/>
          <w:b/>
          <w:sz w:val="24"/>
          <w:szCs w:val="24"/>
        </w:rPr>
        <w:t>a</w:t>
      </w:r>
      <w:r w:rsidR="00947606" w:rsidRPr="002F49B6">
        <w:rPr>
          <w:rFonts w:asciiTheme="majorHAnsi" w:hAnsiTheme="majorHAnsi"/>
          <w:b/>
          <w:sz w:val="24"/>
          <w:szCs w:val="24"/>
        </w:rPr>
        <w:t xml:space="preserve"> zapošljavanje Koordinatora</w:t>
      </w:r>
    </w:p>
    <w:p w14:paraId="0F44FE32" w14:textId="4F7E7C03" w:rsidR="00947606" w:rsidRPr="002F49B6" w:rsidRDefault="00947606" w:rsidP="00390C8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F49B6">
        <w:rPr>
          <w:rFonts w:asciiTheme="majorHAnsi" w:hAnsiTheme="majorHAnsi"/>
          <w:b/>
          <w:sz w:val="24"/>
          <w:szCs w:val="24"/>
        </w:rPr>
        <w:t>poslovanja Centra za kulturu i baštinu Grada Vrgorca</w:t>
      </w:r>
    </w:p>
    <w:p w14:paraId="77586862" w14:textId="64D870AB" w:rsidR="00B773CC" w:rsidRPr="002F49B6" w:rsidRDefault="00B773CC" w:rsidP="002F49B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7586863" w14:textId="77777777" w:rsidR="00346B70" w:rsidRPr="002F49B6" w:rsidRDefault="00346B70" w:rsidP="002F49B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7586864" w14:textId="717691C4" w:rsidR="000D6594" w:rsidRPr="002F49B6" w:rsidRDefault="00B773CC" w:rsidP="002F49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Cent</w:t>
      </w:r>
      <w:r w:rsidR="00EB613F" w:rsidRPr="002F49B6">
        <w:rPr>
          <w:rFonts w:asciiTheme="majorHAnsi" w:hAnsiTheme="majorHAnsi"/>
          <w:sz w:val="24"/>
          <w:szCs w:val="24"/>
        </w:rPr>
        <w:t>ar</w:t>
      </w:r>
      <w:r w:rsidRPr="002F49B6">
        <w:rPr>
          <w:rFonts w:asciiTheme="majorHAnsi" w:hAnsiTheme="majorHAnsi"/>
          <w:sz w:val="24"/>
          <w:szCs w:val="24"/>
        </w:rPr>
        <w:t xml:space="preserve"> za kulturu i baštinu Grada Vrgorca</w:t>
      </w:r>
      <w:r w:rsidR="00C066EF" w:rsidRPr="002F49B6">
        <w:rPr>
          <w:rFonts w:asciiTheme="majorHAnsi" w:hAnsiTheme="majorHAnsi"/>
          <w:sz w:val="24"/>
          <w:szCs w:val="24"/>
        </w:rPr>
        <w:t xml:space="preserve"> </w:t>
      </w:r>
      <w:r w:rsidR="00EB613F" w:rsidRPr="002F49B6">
        <w:rPr>
          <w:rFonts w:asciiTheme="majorHAnsi" w:hAnsiTheme="majorHAnsi"/>
          <w:sz w:val="24"/>
          <w:szCs w:val="24"/>
        </w:rPr>
        <w:t xml:space="preserve">raspisuje natječaj za zapošljavanje  </w:t>
      </w:r>
      <w:r w:rsidR="00EB613F" w:rsidRPr="002F49B6">
        <w:rPr>
          <w:rFonts w:asciiTheme="majorHAnsi" w:hAnsiTheme="majorHAnsi"/>
          <w:bCs/>
          <w:sz w:val="24"/>
          <w:szCs w:val="24"/>
        </w:rPr>
        <w:t>Koordinatora poslovanja Centra za kulturu i baštinu Grada Vrgorca</w:t>
      </w:r>
      <w:r w:rsidR="00EB613F" w:rsidRPr="002F49B6">
        <w:rPr>
          <w:rStyle w:val="bold1"/>
          <w:rFonts w:asciiTheme="majorHAnsi" w:hAnsiTheme="majorHAnsi" w:cs="Arial"/>
          <w:b w:val="0"/>
          <w:bCs w:val="0"/>
          <w:color w:val="000000"/>
          <w:sz w:val="24"/>
          <w:szCs w:val="24"/>
        </w:rPr>
        <w:t xml:space="preserve"> </w:t>
      </w:r>
      <w:r w:rsidR="00EB613F" w:rsidRPr="002F49B6">
        <w:rPr>
          <w:rFonts w:asciiTheme="majorHAnsi" w:hAnsiTheme="majorHAnsi"/>
          <w:sz w:val="24"/>
          <w:szCs w:val="24"/>
        </w:rPr>
        <w:t>– 1 izvršitelj/</w:t>
      </w:r>
      <w:proofErr w:type="spellStart"/>
      <w:r w:rsidR="00EB613F" w:rsidRPr="002F49B6">
        <w:rPr>
          <w:rFonts w:asciiTheme="majorHAnsi" w:hAnsiTheme="majorHAnsi"/>
          <w:sz w:val="24"/>
          <w:szCs w:val="24"/>
        </w:rPr>
        <w:t>ica</w:t>
      </w:r>
      <w:proofErr w:type="spellEnd"/>
      <w:r w:rsidR="00EB613F" w:rsidRPr="002F49B6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="00244965">
        <w:rPr>
          <w:rFonts w:asciiTheme="majorHAnsi" w:hAnsiTheme="majorHAnsi" w:cs="Arial"/>
          <w:color w:val="000000"/>
          <w:sz w:val="24"/>
          <w:szCs w:val="24"/>
        </w:rPr>
        <w:t xml:space="preserve">minimalno </w:t>
      </w:r>
      <w:r w:rsidR="00EB613F" w:rsidRPr="002F49B6">
        <w:rPr>
          <w:rFonts w:asciiTheme="majorHAnsi" w:hAnsiTheme="majorHAnsi"/>
          <w:sz w:val="24"/>
          <w:szCs w:val="24"/>
        </w:rPr>
        <w:t xml:space="preserve">viša stručna sprema društvenog ili humanističkog usmjerenja, </w:t>
      </w:r>
      <w:r w:rsidR="00561348" w:rsidRPr="002F49B6">
        <w:rPr>
          <w:rFonts w:asciiTheme="majorHAnsi" w:hAnsiTheme="majorHAnsi"/>
          <w:sz w:val="24"/>
          <w:szCs w:val="24"/>
        </w:rPr>
        <w:t>(preddiplomski sveučilišni studij ili stru</w:t>
      </w:r>
      <w:r w:rsidR="00B239EC" w:rsidRPr="002F49B6">
        <w:rPr>
          <w:rFonts w:asciiTheme="majorHAnsi" w:hAnsiTheme="majorHAnsi"/>
          <w:sz w:val="24"/>
          <w:szCs w:val="24"/>
        </w:rPr>
        <w:t>č</w:t>
      </w:r>
      <w:r w:rsidR="00561348" w:rsidRPr="002F49B6">
        <w:rPr>
          <w:rFonts w:asciiTheme="majorHAnsi" w:hAnsiTheme="majorHAnsi"/>
          <w:sz w:val="24"/>
          <w:szCs w:val="24"/>
        </w:rPr>
        <w:t>ni studij</w:t>
      </w:r>
      <w:r w:rsidR="00111DB3" w:rsidRPr="002F49B6">
        <w:rPr>
          <w:rFonts w:asciiTheme="majorHAnsi" w:hAnsiTheme="majorHAnsi"/>
          <w:sz w:val="24"/>
          <w:szCs w:val="24"/>
        </w:rPr>
        <w:t xml:space="preserve"> u trajanju od najmanje 3 godine, odnosno viša stručna sprema </w:t>
      </w:r>
      <w:r w:rsidR="008644E8" w:rsidRPr="002F49B6">
        <w:rPr>
          <w:rFonts w:asciiTheme="majorHAnsi" w:hAnsiTheme="majorHAnsi"/>
          <w:sz w:val="24"/>
          <w:szCs w:val="24"/>
        </w:rPr>
        <w:t xml:space="preserve">koju je </w:t>
      </w:r>
      <w:r w:rsidR="00B239EC" w:rsidRPr="002F49B6">
        <w:rPr>
          <w:rFonts w:asciiTheme="majorHAnsi" w:hAnsiTheme="majorHAnsi"/>
          <w:sz w:val="24"/>
          <w:szCs w:val="24"/>
        </w:rPr>
        <w:t>osoba</w:t>
      </w:r>
      <w:r w:rsidR="008644E8" w:rsidRPr="002F49B6">
        <w:rPr>
          <w:rFonts w:asciiTheme="majorHAnsi" w:hAnsiTheme="majorHAnsi"/>
          <w:sz w:val="24"/>
          <w:szCs w:val="24"/>
        </w:rPr>
        <w:t xml:space="preserve"> stek</w:t>
      </w:r>
      <w:r w:rsidR="002C6874" w:rsidRPr="002F49B6">
        <w:rPr>
          <w:rFonts w:asciiTheme="majorHAnsi" w:hAnsiTheme="majorHAnsi"/>
          <w:sz w:val="24"/>
          <w:szCs w:val="24"/>
        </w:rPr>
        <w:t>l</w:t>
      </w:r>
      <w:r w:rsidR="008644E8" w:rsidRPr="002F49B6">
        <w:rPr>
          <w:rFonts w:asciiTheme="majorHAnsi" w:hAnsiTheme="majorHAnsi"/>
          <w:sz w:val="24"/>
          <w:szCs w:val="24"/>
        </w:rPr>
        <w:t xml:space="preserve">a sukladno propisima koji su bili na snazi prije stupanja na snagu </w:t>
      </w:r>
      <w:r w:rsidR="002C6874" w:rsidRPr="002F49B6">
        <w:rPr>
          <w:rFonts w:asciiTheme="majorHAnsi" w:hAnsiTheme="majorHAnsi"/>
          <w:sz w:val="24"/>
          <w:szCs w:val="24"/>
        </w:rPr>
        <w:t>Zakona o znanstvenoj djelatnosti i visokom obrazovanju</w:t>
      </w:r>
      <w:r w:rsidR="00561348" w:rsidRPr="002F49B6">
        <w:rPr>
          <w:rFonts w:asciiTheme="majorHAnsi" w:hAnsiTheme="majorHAnsi"/>
          <w:sz w:val="24"/>
          <w:szCs w:val="24"/>
        </w:rPr>
        <w:t>)</w:t>
      </w:r>
      <w:r w:rsidR="002C6874" w:rsidRPr="002F49B6">
        <w:rPr>
          <w:rFonts w:asciiTheme="majorHAnsi" w:hAnsiTheme="majorHAnsi"/>
          <w:sz w:val="24"/>
          <w:szCs w:val="24"/>
        </w:rPr>
        <w:t xml:space="preserve"> </w:t>
      </w:r>
      <w:r w:rsidR="00EB613F" w:rsidRPr="002F49B6">
        <w:rPr>
          <w:rFonts w:asciiTheme="majorHAnsi" w:hAnsiTheme="majorHAnsi"/>
          <w:sz w:val="24"/>
          <w:szCs w:val="24"/>
        </w:rPr>
        <w:t>na neodređeno vrijeme, na puno radno vrijeme</w:t>
      </w:r>
      <w:r w:rsidR="00EB613F" w:rsidRPr="002F49B6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77586865" w14:textId="77777777" w:rsidR="000D6594" w:rsidRPr="002F49B6" w:rsidRDefault="000D6594" w:rsidP="002F49B6">
      <w:pPr>
        <w:pStyle w:val="Odlomakpopisa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586867" w14:textId="334B1CE9" w:rsidR="000D6594" w:rsidRPr="002F49B6" w:rsidRDefault="00C87012" w:rsidP="002F49B6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="Arial"/>
          <w:color w:val="000000"/>
        </w:rPr>
      </w:pPr>
      <w:r w:rsidRPr="002F49B6">
        <w:rPr>
          <w:rFonts w:asciiTheme="majorHAnsi" w:hAnsiTheme="majorHAnsi" w:cs="Arial"/>
          <w:color w:val="000000"/>
        </w:rPr>
        <w:t>Radni odnos se zasniva na ne</w:t>
      </w:r>
      <w:r w:rsidRPr="002F49B6">
        <w:rPr>
          <w:rFonts w:asciiTheme="majorHAnsi" w:hAnsiTheme="majorHAnsi"/>
        </w:rPr>
        <w:t xml:space="preserve">određeno vrijeme </w:t>
      </w:r>
      <w:r w:rsidRPr="002F49B6">
        <w:rPr>
          <w:rFonts w:asciiTheme="majorHAnsi" w:hAnsiTheme="majorHAnsi" w:cs="Arial"/>
          <w:color w:val="000000"/>
        </w:rPr>
        <w:t xml:space="preserve">uz obvezan probni rad od </w:t>
      </w:r>
      <w:r w:rsidR="00B00A03">
        <w:rPr>
          <w:rFonts w:asciiTheme="majorHAnsi" w:hAnsiTheme="majorHAnsi" w:cs="Arial"/>
          <w:color w:val="000000"/>
        </w:rPr>
        <w:t>četiri</w:t>
      </w:r>
      <w:r w:rsidRPr="002F49B6">
        <w:rPr>
          <w:rFonts w:asciiTheme="majorHAnsi" w:hAnsiTheme="majorHAnsi" w:cs="Arial"/>
          <w:color w:val="000000"/>
        </w:rPr>
        <w:t xml:space="preserve"> mjeseca. </w:t>
      </w:r>
    </w:p>
    <w:p w14:paraId="3D8CBECC" w14:textId="77777777" w:rsidR="002F49B6" w:rsidRPr="002F49B6" w:rsidRDefault="002F49B6" w:rsidP="002F49B6">
      <w:pPr>
        <w:pStyle w:val="tekst"/>
        <w:spacing w:before="0" w:beforeAutospacing="0" w:after="0" w:afterAutospacing="0"/>
        <w:jc w:val="both"/>
        <w:rPr>
          <w:rFonts w:asciiTheme="majorHAnsi" w:hAnsiTheme="majorHAnsi" w:cs="Arial"/>
          <w:color w:val="000000"/>
        </w:rPr>
      </w:pPr>
    </w:p>
    <w:p w14:paraId="248DDA13" w14:textId="552CF1FB" w:rsidR="00060BD6" w:rsidRPr="00060BD6" w:rsidRDefault="00060BD6" w:rsidP="00060BD6">
      <w:pPr>
        <w:pStyle w:val="tekst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rFonts w:asciiTheme="majorHAnsi" w:hAnsiTheme="majorHAnsi"/>
        </w:rPr>
      </w:pPr>
      <w:r w:rsidRPr="002F49B6">
        <w:rPr>
          <w:rFonts w:asciiTheme="majorHAnsi" w:hAnsiTheme="majorHAnsi" w:cs="Arial"/>
        </w:rPr>
        <w:t xml:space="preserve">Na natječaj se ravnopravno mogu javiti pod ravnopravnim uvjetima osobe oba spola, a izrazi koji se koriste u tekstu natječaja, a imaju rodno značenje, odnose se jednako na muški i ženski rod. </w:t>
      </w:r>
    </w:p>
    <w:p w14:paraId="70F3D0E2" w14:textId="77777777" w:rsidR="00060BD6" w:rsidRPr="00060BD6" w:rsidRDefault="00060BD6" w:rsidP="00060BD6">
      <w:pPr>
        <w:pStyle w:val="Odlomakpopisa"/>
        <w:rPr>
          <w:rFonts w:asciiTheme="majorHAnsi" w:hAnsiTheme="majorHAnsi"/>
          <w:sz w:val="24"/>
          <w:szCs w:val="24"/>
        </w:rPr>
      </w:pPr>
    </w:p>
    <w:p w14:paraId="77586869" w14:textId="30D633CC" w:rsidR="000D6594" w:rsidRPr="002F49B6" w:rsidRDefault="00E40C89" w:rsidP="002F49B6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Uvjeti za zaposlenje:</w:t>
      </w:r>
    </w:p>
    <w:p w14:paraId="2CC59BA5" w14:textId="0A738289" w:rsidR="00E40C89" w:rsidRPr="002F49B6" w:rsidRDefault="00E40C89" w:rsidP="002F49B6">
      <w:pPr>
        <w:pStyle w:val="Odlomakpopisa"/>
        <w:numPr>
          <w:ilvl w:val="0"/>
          <w:numId w:val="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 w:cs="Times New Roman"/>
          <w:sz w:val="24"/>
          <w:szCs w:val="24"/>
        </w:rPr>
        <w:t xml:space="preserve">minimalno viša stručna sprema (VŠS) – društvenog ili humanističkog usmjerenja, podrazumijeva se završen preddiplomski sveučilišni studij ili stručni studij u trajanju od najmanje tri godine, odnosno viša stručna sprema koju je </w:t>
      </w:r>
      <w:r w:rsidR="00E22DF9">
        <w:rPr>
          <w:rFonts w:asciiTheme="majorHAnsi" w:hAnsiTheme="majorHAnsi" w:cs="Times New Roman"/>
          <w:sz w:val="24"/>
          <w:szCs w:val="24"/>
        </w:rPr>
        <w:t>osoba</w:t>
      </w:r>
      <w:r w:rsidRPr="002F49B6">
        <w:rPr>
          <w:rFonts w:asciiTheme="majorHAnsi" w:hAnsiTheme="majorHAnsi" w:cs="Times New Roman"/>
          <w:sz w:val="24"/>
          <w:szCs w:val="24"/>
        </w:rPr>
        <w:t xml:space="preserve"> stek</w:t>
      </w:r>
      <w:r w:rsidR="00E22DF9">
        <w:rPr>
          <w:rFonts w:asciiTheme="majorHAnsi" w:hAnsiTheme="majorHAnsi" w:cs="Times New Roman"/>
          <w:sz w:val="24"/>
          <w:szCs w:val="24"/>
        </w:rPr>
        <w:t>la</w:t>
      </w:r>
      <w:r w:rsidRPr="002F49B6">
        <w:rPr>
          <w:rFonts w:asciiTheme="majorHAnsi" w:hAnsiTheme="majorHAnsi" w:cs="Times New Roman"/>
          <w:sz w:val="24"/>
          <w:szCs w:val="24"/>
        </w:rPr>
        <w:t xml:space="preserve"> sukladno propisima koji su bili na snazi prije stupanja na snagu Zakona o znanstvenoj djelatnosti i visokom obrazovanju („Narodne novine“ broj 123/03,  98/03,</w:t>
      </w:r>
      <w:r w:rsidR="00F8327A" w:rsidRPr="002F49B6">
        <w:rPr>
          <w:rFonts w:asciiTheme="majorHAnsi" w:hAnsiTheme="majorHAnsi" w:cs="Times New Roman"/>
          <w:sz w:val="24"/>
          <w:szCs w:val="24"/>
        </w:rPr>
        <w:t xml:space="preserve"> </w:t>
      </w:r>
      <w:r w:rsidRPr="002F49B6">
        <w:rPr>
          <w:rFonts w:asciiTheme="majorHAnsi" w:hAnsiTheme="majorHAnsi" w:cs="Times New Roman"/>
          <w:sz w:val="24"/>
          <w:szCs w:val="24"/>
        </w:rPr>
        <w:t>105/04,</w:t>
      </w:r>
      <w:r w:rsidR="00F8327A" w:rsidRPr="002F49B6">
        <w:rPr>
          <w:rFonts w:asciiTheme="majorHAnsi" w:hAnsiTheme="majorHAnsi" w:cs="Times New Roman"/>
          <w:sz w:val="24"/>
          <w:szCs w:val="24"/>
        </w:rPr>
        <w:t xml:space="preserve"> </w:t>
      </w:r>
      <w:r w:rsidRPr="002F49B6">
        <w:rPr>
          <w:rFonts w:asciiTheme="majorHAnsi" w:hAnsiTheme="majorHAnsi" w:cs="Times New Roman"/>
          <w:sz w:val="24"/>
          <w:szCs w:val="24"/>
        </w:rPr>
        <w:t>174/04 i 46/07)</w:t>
      </w:r>
      <w:r w:rsidR="00F8327A" w:rsidRPr="002F49B6">
        <w:rPr>
          <w:rFonts w:asciiTheme="majorHAnsi" w:hAnsiTheme="majorHAnsi" w:cs="Times New Roman"/>
          <w:sz w:val="24"/>
          <w:szCs w:val="24"/>
        </w:rPr>
        <w:t>,</w:t>
      </w:r>
    </w:p>
    <w:p w14:paraId="33F0C94E" w14:textId="6D9E5E6A" w:rsidR="00E40C89" w:rsidRPr="002F49B6" w:rsidRDefault="00E40C89" w:rsidP="002F49B6">
      <w:pPr>
        <w:pStyle w:val="Odlomakpopisa"/>
        <w:numPr>
          <w:ilvl w:val="0"/>
          <w:numId w:val="9"/>
        </w:numPr>
        <w:suppressAutoHyphens/>
        <w:autoSpaceDN w:val="0"/>
        <w:spacing w:after="0" w:line="240" w:lineRule="auto"/>
        <w:ind w:left="714" w:hanging="357"/>
        <w:contextualSpacing w:val="0"/>
        <w:textAlignment w:val="baseline"/>
        <w:rPr>
          <w:rFonts w:asciiTheme="majorHAnsi" w:hAnsiTheme="majorHAnsi" w:cs="Times New Roman"/>
          <w:sz w:val="24"/>
          <w:szCs w:val="24"/>
        </w:rPr>
      </w:pPr>
      <w:r w:rsidRPr="002F49B6">
        <w:rPr>
          <w:rFonts w:asciiTheme="majorHAnsi" w:hAnsiTheme="majorHAnsi" w:cs="Times New Roman"/>
          <w:sz w:val="24"/>
          <w:szCs w:val="24"/>
        </w:rPr>
        <w:t>minimalno 1 godina radnog iskustva na sličnim poslovima</w:t>
      </w:r>
      <w:r w:rsidR="00F8327A" w:rsidRPr="002F49B6">
        <w:rPr>
          <w:rFonts w:asciiTheme="majorHAnsi" w:hAnsiTheme="majorHAnsi" w:cs="Times New Roman"/>
          <w:sz w:val="24"/>
          <w:szCs w:val="24"/>
        </w:rPr>
        <w:t>,</w:t>
      </w:r>
    </w:p>
    <w:p w14:paraId="3767904D" w14:textId="6F98EE7C" w:rsidR="00E40C89" w:rsidRPr="002F49B6" w:rsidRDefault="00E40C89" w:rsidP="002F49B6">
      <w:pPr>
        <w:pStyle w:val="Odlomakpopisa"/>
        <w:numPr>
          <w:ilvl w:val="0"/>
          <w:numId w:val="9"/>
        </w:numPr>
        <w:suppressAutoHyphens/>
        <w:autoSpaceDN w:val="0"/>
        <w:spacing w:after="0" w:line="240" w:lineRule="auto"/>
        <w:ind w:left="714" w:hanging="357"/>
        <w:contextualSpacing w:val="0"/>
        <w:textAlignment w:val="baseline"/>
        <w:rPr>
          <w:rFonts w:asciiTheme="majorHAnsi" w:hAnsiTheme="majorHAnsi" w:cs="Times New Roman"/>
          <w:sz w:val="24"/>
          <w:szCs w:val="24"/>
        </w:rPr>
      </w:pPr>
      <w:r w:rsidRPr="002F49B6">
        <w:rPr>
          <w:rFonts w:asciiTheme="majorHAnsi" w:hAnsiTheme="majorHAnsi" w:cs="Times New Roman"/>
          <w:sz w:val="24"/>
          <w:szCs w:val="24"/>
        </w:rPr>
        <w:t>znanje jednog svjetskog jezika</w:t>
      </w:r>
      <w:r w:rsidR="00F8327A" w:rsidRPr="002F49B6">
        <w:rPr>
          <w:rFonts w:asciiTheme="majorHAnsi" w:hAnsiTheme="majorHAnsi" w:cs="Times New Roman"/>
          <w:sz w:val="24"/>
          <w:szCs w:val="24"/>
        </w:rPr>
        <w:t>,</w:t>
      </w:r>
    </w:p>
    <w:p w14:paraId="1B17A115" w14:textId="404B0E8B" w:rsidR="00E40C89" w:rsidRPr="002F49B6" w:rsidRDefault="00E40C89" w:rsidP="002F49B6">
      <w:pPr>
        <w:pStyle w:val="Odlomakpopisa"/>
        <w:numPr>
          <w:ilvl w:val="0"/>
          <w:numId w:val="9"/>
        </w:numPr>
        <w:suppressAutoHyphens/>
        <w:autoSpaceDN w:val="0"/>
        <w:spacing w:after="0" w:line="240" w:lineRule="auto"/>
        <w:ind w:left="714" w:hanging="357"/>
        <w:contextualSpacing w:val="0"/>
        <w:textAlignment w:val="baseline"/>
        <w:rPr>
          <w:rFonts w:asciiTheme="majorHAnsi" w:hAnsiTheme="majorHAnsi" w:cs="Times New Roman"/>
          <w:sz w:val="24"/>
          <w:szCs w:val="24"/>
        </w:rPr>
      </w:pPr>
      <w:r w:rsidRPr="002F49B6">
        <w:rPr>
          <w:rFonts w:asciiTheme="majorHAnsi" w:hAnsiTheme="majorHAnsi" w:cs="Times New Roman"/>
          <w:sz w:val="24"/>
          <w:szCs w:val="24"/>
        </w:rPr>
        <w:t>poznavanje rada na računalu.</w:t>
      </w:r>
    </w:p>
    <w:p w14:paraId="08EC9A77" w14:textId="77777777" w:rsidR="00E40C89" w:rsidRPr="002F49B6" w:rsidRDefault="00E40C89" w:rsidP="002F49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18DF17" w14:textId="64BEF1EC" w:rsidR="00677965" w:rsidRDefault="00677965" w:rsidP="002F49B6">
      <w:pPr>
        <w:pStyle w:val="Bodytext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  <w:r w:rsidRPr="002F49B6">
        <w:rPr>
          <w:rFonts w:asciiTheme="majorHAnsi" w:hAnsiTheme="majorHAnsi"/>
          <w:color w:val="000000"/>
          <w:sz w:val="24"/>
          <w:szCs w:val="24"/>
          <w:lang w:bidi="hr-HR"/>
        </w:rPr>
        <w:t xml:space="preserve">U prijavi na natječaj potrebno je navesti osobne podatke podnositelja prijave (ime i prezime, adresa prebivališta, broj telefona i adresa elektroničke pošte). </w:t>
      </w:r>
    </w:p>
    <w:p w14:paraId="711C6B74" w14:textId="77777777" w:rsidR="002F49B6" w:rsidRPr="002F49B6" w:rsidRDefault="002F49B6" w:rsidP="002F49B6">
      <w:pPr>
        <w:pStyle w:val="Bodytext20"/>
        <w:shd w:val="clear" w:color="auto" w:fill="auto"/>
        <w:spacing w:line="240" w:lineRule="auto"/>
        <w:ind w:left="360" w:firstLine="0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</w:p>
    <w:p w14:paraId="53332070" w14:textId="4A547191" w:rsidR="00677965" w:rsidRPr="002F49B6" w:rsidRDefault="00677965" w:rsidP="002F49B6">
      <w:pPr>
        <w:pStyle w:val="Bodytext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  <w:r w:rsidRPr="002F49B6">
        <w:rPr>
          <w:rFonts w:asciiTheme="majorHAnsi" w:hAnsiTheme="majorHAnsi"/>
          <w:color w:val="000000"/>
          <w:sz w:val="24"/>
          <w:szCs w:val="24"/>
          <w:lang w:bidi="hr-HR"/>
        </w:rPr>
        <w:t xml:space="preserve">Kandidati prijavom na </w:t>
      </w:r>
      <w:r w:rsidR="00AE1BB1">
        <w:rPr>
          <w:rFonts w:asciiTheme="majorHAnsi" w:hAnsiTheme="majorHAnsi"/>
          <w:color w:val="000000"/>
          <w:sz w:val="24"/>
          <w:szCs w:val="24"/>
          <w:lang w:bidi="hr-HR"/>
        </w:rPr>
        <w:t>natječaj</w:t>
      </w:r>
      <w:r w:rsidRPr="002F49B6">
        <w:rPr>
          <w:rFonts w:asciiTheme="majorHAnsi" w:hAnsiTheme="majorHAnsi"/>
          <w:color w:val="000000"/>
          <w:sz w:val="24"/>
          <w:szCs w:val="24"/>
          <w:lang w:bidi="hr-HR"/>
        </w:rPr>
        <w:t xml:space="preserve"> pristaju da C</w:t>
      </w:r>
      <w:r w:rsidR="004F4E76">
        <w:rPr>
          <w:rFonts w:asciiTheme="majorHAnsi" w:hAnsiTheme="majorHAnsi"/>
          <w:color w:val="000000"/>
          <w:sz w:val="24"/>
          <w:szCs w:val="24"/>
          <w:lang w:bidi="hr-HR"/>
        </w:rPr>
        <w:t>KB Vrgorac</w:t>
      </w:r>
      <w:r w:rsidRPr="002F49B6">
        <w:rPr>
          <w:rFonts w:asciiTheme="majorHAnsi" w:hAnsiTheme="majorHAnsi"/>
          <w:color w:val="000000"/>
          <w:sz w:val="24"/>
          <w:szCs w:val="24"/>
          <w:lang w:bidi="hr-HR"/>
        </w:rPr>
        <w:t>, kao voditelj obrade, prikupljene podatke na temelju javnog natječaja obrađuje samo u obimu i samo u svrhu provedbe natječaja, od strane ovlaštenih osoba za provedbu natječaja. CKB</w:t>
      </w:r>
      <w:r w:rsidR="004F4E76">
        <w:rPr>
          <w:rFonts w:asciiTheme="majorHAnsi" w:hAnsiTheme="majorHAnsi"/>
          <w:color w:val="000000"/>
          <w:sz w:val="24"/>
          <w:szCs w:val="24"/>
          <w:lang w:bidi="hr-HR"/>
        </w:rPr>
        <w:t xml:space="preserve"> Vrgorac</w:t>
      </w:r>
      <w:r w:rsidRPr="002F49B6">
        <w:rPr>
          <w:rFonts w:asciiTheme="majorHAnsi" w:hAnsiTheme="majorHAnsi"/>
          <w:color w:val="000000"/>
          <w:sz w:val="24"/>
          <w:szCs w:val="24"/>
          <w:lang w:bidi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</w:t>
      </w:r>
    </w:p>
    <w:p w14:paraId="1DBBCFDB" w14:textId="77777777" w:rsidR="00444706" w:rsidRDefault="00444706" w:rsidP="002F49B6">
      <w:pPr>
        <w:pStyle w:val="Bodytext20"/>
        <w:shd w:val="clear" w:color="auto" w:fill="auto"/>
        <w:spacing w:line="240" w:lineRule="auto"/>
        <w:ind w:left="360" w:firstLine="0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</w:p>
    <w:p w14:paraId="7758686A" w14:textId="77777777" w:rsidR="000D6594" w:rsidRPr="002F49B6" w:rsidRDefault="00E90A43" w:rsidP="002F49B6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lastRenderedPageBreak/>
        <w:t>Kandidati na natječaj dužni su dostaviti</w:t>
      </w:r>
      <w:r w:rsidR="000D6594" w:rsidRPr="002F49B6">
        <w:rPr>
          <w:rFonts w:asciiTheme="majorHAnsi" w:hAnsiTheme="majorHAnsi"/>
          <w:sz w:val="24"/>
          <w:szCs w:val="24"/>
        </w:rPr>
        <w:t>:</w:t>
      </w:r>
    </w:p>
    <w:p w14:paraId="7758686B" w14:textId="77777777" w:rsidR="000D6594" w:rsidRPr="002F49B6" w:rsidRDefault="000D6594" w:rsidP="002F49B6">
      <w:pPr>
        <w:pStyle w:val="Odlomakpopisa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4E9C82D" w14:textId="71A21D61" w:rsidR="00444706" w:rsidRPr="002F49B6" w:rsidRDefault="00AE1BB1" w:rsidP="002F49B6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E90A43" w:rsidRPr="002F49B6">
        <w:rPr>
          <w:rFonts w:asciiTheme="majorHAnsi" w:hAnsiTheme="majorHAnsi"/>
          <w:sz w:val="24"/>
          <w:szCs w:val="24"/>
        </w:rPr>
        <w:t>rijava na natječaj</w:t>
      </w:r>
      <w:r>
        <w:rPr>
          <w:rFonts w:asciiTheme="majorHAnsi" w:hAnsiTheme="majorHAnsi"/>
          <w:sz w:val="24"/>
          <w:szCs w:val="24"/>
        </w:rPr>
        <w:t>,</w:t>
      </w:r>
    </w:p>
    <w:p w14:paraId="11831674" w14:textId="77777777" w:rsidR="00444706" w:rsidRPr="002F49B6" w:rsidRDefault="00441456" w:rsidP="002F49B6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d</w:t>
      </w:r>
      <w:r w:rsidR="00DF0C82" w:rsidRPr="002F49B6">
        <w:rPr>
          <w:rFonts w:asciiTheme="majorHAnsi" w:hAnsiTheme="majorHAnsi"/>
          <w:sz w:val="24"/>
          <w:szCs w:val="24"/>
        </w:rPr>
        <w:t>okaz o stručnoj spremi – diploma (original ili po javnom</w:t>
      </w:r>
    </w:p>
    <w:p w14:paraId="7758686E" w14:textId="6D012BF7" w:rsidR="000D6594" w:rsidRPr="002F49B6" w:rsidRDefault="00DF0C82" w:rsidP="002F49B6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bilježniku ovjerena preslika diplome),</w:t>
      </w:r>
    </w:p>
    <w:p w14:paraId="7758686F" w14:textId="77777777" w:rsidR="00DF0C82" w:rsidRPr="002F49B6" w:rsidRDefault="00441456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ž</w:t>
      </w:r>
      <w:r w:rsidR="00DF0C82" w:rsidRPr="002F49B6">
        <w:rPr>
          <w:rFonts w:asciiTheme="majorHAnsi" w:hAnsiTheme="majorHAnsi"/>
          <w:sz w:val="24"/>
          <w:szCs w:val="24"/>
        </w:rPr>
        <w:t>ivotopis,</w:t>
      </w:r>
    </w:p>
    <w:p w14:paraId="77586870" w14:textId="77777777" w:rsidR="00DF0C82" w:rsidRDefault="00441456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d</w:t>
      </w:r>
      <w:r w:rsidR="00DF0C82" w:rsidRPr="002F49B6">
        <w:rPr>
          <w:rFonts w:asciiTheme="majorHAnsi" w:hAnsiTheme="majorHAnsi"/>
          <w:sz w:val="24"/>
          <w:szCs w:val="24"/>
        </w:rPr>
        <w:t>okaz o hrvatskom državljanstvu – preslika osobne iskaznice,</w:t>
      </w:r>
    </w:p>
    <w:p w14:paraId="1AF78870" w14:textId="2D1388EA" w:rsidR="00F560CD" w:rsidRPr="00F560CD" w:rsidRDefault="004F4E76" w:rsidP="00F560CD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color w:val="000000"/>
          <w:sz w:val="24"/>
          <w:szCs w:val="24"/>
        </w:rPr>
        <w:t>i</w:t>
      </w:r>
      <w:r w:rsidR="00F560CD" w:rsidRPr="00F560CD">
        <w:rPr>
          <w:rFonts w:ascii="Cambria" w:hAnsi="Cambria"/>
          <w:bCs/>
          <w:iCs/>
          <w:color w:val="000000"/>
          <w:sz w:val="24"/>
          <w:szCs w:val="24"/>
        </w:rPr>
        <w:t>zjava o dopuštanju obrade osobnih podataka (</w:t>
      </w:r>
      <w:r w:rsidR="00F560CD" w:rsidRPr="00F560CD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primjer Izjave biti će objavljen </w:t>
      </w:r>
      <w:r w:rsidR="00F560CD" w:rsidRPr="00F560CD">
        <w:rPr>
          <w:rFonts w:ascii="Cambria" w:hAnsi="Cambria"/>
          <w:bCs/>
          <w:iCs/>
          <w:color w:val="000000"/>
          <w:sz w:val="24"/>
          <w:szCs w:val="24"/>
          <w:lang w:val="es-ES" w:eastAsia="es-ES" w:bidi="es-ES"/>
        </w:rPr>
        <w:t xml:space="preserve">na web </w:t>
      </w:r>
      <w:r w:rsidR="00F560CD" w:rsidRPr="00F560CD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stranici Grada Vrgorca, uz tekst  </w:t>
      </w:r>
      <w:r w:rsidR="00F560CD">
        <w:rPr>
          <w:rFonts w:ascii="Cambria" w:hAnsi="Cambria"/>
          <w:bCs/>
          <w:iCs/>
          <w:color w:val="000000"/>
          <w:sz w:val="24"/>
          <w:szCs w:val="24"/>
          <w:lang w:bidi="hr-HR"/>
        </w:rPr>
        <w:t>natječaj</w:t>
      </w:r>
      <w:r w:rsidR="001B0721">
        <w:rPr>
          <w:rFonts w:ascii="Cambria" w:hAnsi="Cambria"/>
          <w:bCs/>
          <w:iCs/>
          <w:color w:val="000000"/>
          <w:sz w:val="24"/>
          <w:szCs w:val="24"/>
          <w:lang w:bidi="hr-HR"/>
        </w:rPr>
        <w:t>a</w:t>
      </w:r>
      <w:r w:rsidR="00F560CD" w:rsidRPr="00F560CD">
        <w:rPr>
          <w:rFonts w:ascii="Cambria" w:hAnsi="Cambria"/>
          <w:bCs/>
          <w:iCs/>
          <w:color w:val="000000"/>
          <w:sz w:val="24"/>
          <w:szCs w:val="24"/>
        </w:rPr>
        <w:t>),</w:t>
      </w:r>
    </w:p>
    <w:p w14:paraId="7AEBCBE1" w14:textId="34577A31" w:rsidR="00276D70" w:rsidRPr="002F49B6" w:rsidRDefault="002E33DF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</w:t>
      </w:r>
      <w:r w:rsidR="00276D70">
        <w:rPr>
          <w:rFonts w:asciiTheme="majorHAnsi" w:hAnsiTheme="majorHAnsi"/>
          <w:sz w:val="24"/>
          <w:szCs w:val="24"/>
        </w:rPr>
        <w:t>lastoručno potpisanu izjavu o poznavanju najmanje jednog svjetskog jezika,</w:t>
      </w:r>
    </w:p>
    <w:p w14:paraId="77586871" w14:textId="1E1BA209" w:rsidR="00DF0C82" w:rsidRPr="002F49B6" w:rsidRDefault="00441456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u</w:t>
      </w:r>
      <w:r w:rsidR="00DF0C82" w:rsidRPr="002F49B6">
        <w:rPr>
          <w:rFonts w:asciiTheme="majorHAnsi" w:hAnsiTheme="majorHAnsi"/>
          <w:sz w:val="24"/>
          <w:szCs w:val="24"/>
        </w:rPr>
        <w:t>vjerenje da nije pokrenut kazneni postupak, ne starije od 6 mjeseci</w:t>
      </w:r>
      <w:r w:rsidR="00B978E4" w:rsidRPr="002F49B6">
        <w:rPr>
          <w:rFonts w:asciiTheme="majorHAnsi" w:hAnsiTheme="majorHAnsi"/>
          <w:sz w:val="24"/>
          <w:szCs w:val="24"/>
        </w:rPr>
        <w:t>,</w:t>
      </w:r>
    </w:p>
    <w:p w14:paraId="42E8AEA5" w14:textId="73CE28D5" w:rsidR="00020BA1" w:rsidRPr="002F49B6" w:rsidRDefault="002E33DF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DF0C82" w:rsidRPr="002F49B6">
        <w:rPr>
          <w:rFonts w:asciiTheme="majorHAnsi" w:hAnsiTheme="majorHAnsi"/>
          <w:sz w:val="24"/>
          <w:szCs w:val="24"/>
        </w:rPr>
        <w:t>-radna knjižica</w:t>
      </w:r>
      <w:r w:rsidR="00020BA1" w:rsidRPr="002F49B6">
        <w:rPr>
          <w:rFonts w:asciiTheme="majorHAnsi" w:hAnsiTheme="majorHAnsi"/>
          <w:sz w:val="24"/>
          <w:szCs w:val="24"/>
        </w:rPr>
        <w:t>,</w:t>
      </w:r>
    </w:p>
    <w:p w14:paraId="77586875" w14:textId="1E1488B1" w:rsidR="00441456" w:rsidRPr="002F49B6" w:rsidRDefault="00441456" w:rsidP="002F49B6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d</w:t>
      </w:r>
      <w:r w:rsidR="00591D5F" w:rsidRPr="002F49B6">
        <w:rPr>
          <w:rFonts w:asciiTheme="majorHAnsi" w:hAnsiTheme="majorHAnsi"/>
          <w:sz w:val="24"/>
          <w:szCs w:val="24"/>
        </w:rPr>
        <w:t>okaz o radu</w:t>
      </w:r>
      <w:r w:rsidR="00020BA1" w:rsidRPr="002F49B6">
        <w:rPr>
          <w:rFonts w:asciiTheme="majorHAnsi" w:hAnsiTheme="majorHAnsi"/>
          <w:sz w:val="24"/>
          <w:szCs w:val="24"/>
        </w:rPr>
        <w:t xml:space="preserve"> od minimalno</w:t>
      </w:r>
      <w:r w:rsidR="00591D5F" w:rsidRPr="002F49B6">
        <w:rPr>
          <w:rFonts w:asciiTheme="majorHAnsi" w:hAnsiTheme="majorHAnsi"/>
          <w:sz w:val="24"/>
          <w:szCs w:val="24"/>
        </w:rPr>
        <w:t xml:space="preserve"> </w:t>
      </w:r>
      <w:r w:rsidR="00020BA1" w:rsidRPr="002F49B6">
        <w:rPr>
          <w:rFonts w:asciiTheme="majorHAnsi" w:hAnsiTheme="majorHAnsi" w:cs="Times New Roman"/>
          <w:sz w:val="24"/>
          <w:szCs w:val="24"/>
        </w:rPr>
        <w:t xml:space="preserve">1 godinu na sličnim poslovima (potvrda prethodnog poslodavca, </w:t>
      </w:r>
      <w:r w:rsidR="00060BD6">
        <w:rPr>
          <w:rFonts w:asciiTheme="majorHAnsi" w:hAnsiTheme="majorHAnsi" w:cs="Times New Roman"/>
          <w:sz w:val="24"/>
          <w:szCs w:val="24"/>
        </w:rPr>
        <w:t>u</w:t>
      </w:r>
      <w:r w:rsidR="00020BA1" w:rsidRPr="002F49B6">
        <w:rPr>
          <w:rFonts w:asciiTheme="majorHAnsi" w:hAnsiTheme="majorHAnsi" w:cs="Times New Roman"/>
          <w:sz w:val="24"/>
          <w:szCs w:val="24"/>
        </w:rPr>
        <w:t>govor o radu i sl.)</w:t>
      </w:r>
      <w:r w:rsidR="00323D84">
        <w:rPr>
          <w:rFonts w:asciiTheme="majorHAnsi" w:hAnsiTheme="majorHAnsi" w:cs="Times New Roman"/>
          <w:sz w:val="24"/>
          <w:szCs w:val="24"/>
        </w:rPr>
        <w:t>.</w:t>
      </w:r>
    </w:p>
    <w:p w14:paraId="7A4042B8" w14:textId="77777777" w:rsidR="00256B75" w:rsidRPr="00256B75" w:rsidRDefault="00256B75" w:rsidP="00060BD6">
      <w:pPr>
        <w:pStyle w:val="tekst"/>
        <w:spacing w:before="0" w:beforeAutospacing="0" w:after="0" w:afterAutospacing="0"/>
        <w:ind w:right="57"/>
        <w:jc w:val="both"/>
        <w:rPr>
          <w:rFonts w:asciiTheme="majorHAnsi" w:hAnsiTheme="majorHAnsi"/>
        </w:rPr>
      </w:pPr>
    </w:p>
    <w:p w14:paraId="6D2A2E5F" w14:textId="0BFA3AE9" w:rsidR="00256B75" w:rsidRPr="00256B75" w:rsidRDefault="00256B75" w:rsidP="00256B7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rFonts w:ascii="Cambria" w:hAnsi="Cambria" w:cs="Cambria"/>
          <w:spacing w:val="-2"/>
          <w:sz w:val="24"/>
          <w:szCs w:val="24"/>
        </w:rPr>
      </w:pPr>
      <w:r w:rsidRPr="00256B75">
        <w:rPr>
          <w:rFonts w:ascii="Cambria" w:hAnsi="Cambria" w:cs="Cambria"/>
          <w:spacing w:val="-2"/>
          <w:sz w:val="24"/>
          <w:szCs w:val="24"/>
        </w:rPr>
        <w:t>Plaću zaposlenika čini umnožak koeficijenta složenosti poslova radnog mjesta i osnovice za obračun plaće, uvećan za 0,5% za svaku navršenu godinu radnog staža. Koeficijent složenosti poslova radnog mjesta iznosi 1,60</w:t>
      </w:r>
      <w:r w:rsidRPr="00256B75">
        <w:rPr>
          <w:rFonts w:ascii="Cambria" w:hAnsi="Cambria" w:cs="Cambria"/>
          <w:color w:val="FF0000"/>
          <w:spacing w:val="-2"/>
          <w:sz w:val="24"/>
          <w:szCs w:val="24"/>
        </w:rPr>
        <w:t xml:space="preserve"> </w:t>
      </w:r>
      <w:r w:rsidRPr="00256B75">
        <w:rPr>
          <w:rFonts w:ascii="Cambria" w:hAnsi="Cambria" w:cs="Cambria"/>
          <w:spacing w:val="-2"/>
          <w:sz w:val="24"/>
          <w:szCs w:val="24"/>
        </w:rPr>
        <w:t>dok je osnovica za obračun plaće utvrđena u iznosu od 650,00 eura.</w:t>
      </w:r>
    </w:p>
    <w:p w14:paraId="7758687A" w14:textId="77777777" w:rsidR="00342EF5" w:rsidRPr="002F49B6" w:rsidRDefault="00342EF5" w:rsidP="002F49B6">
      <w:pPr>
        <w:pStyle w:val="Odlomakpopisa"/>
        <w:spacing w:after="0" w:line="240" w:lineRule="auto"/>
        <w:rPr>
          <w:rFonts w:asciiTheme="majorHAnsi" w:hAnsiTheme="majorHAnsi" w:cs="Arial"/>
          <w:iCs/>
          <w:color w:val="000000"/>
          <w:sz w:val="24"/>
          <w:szCs w:val="24"/>
        </w:rPr>
      </w:pPr>
    </w:p>
    <w:p w14:paraId="6FE5B071" w14:textId="0A24736A" w:rsidR="00A14A43" w:rsidRPr="00A14A43" w:rsidRDefault="00444706" w:rsidP="00A14A43">
      <w:pPr>
        <w:pStyle w:val="Bodytext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  <w:r w:rsidRPr="001A76C3">
        <w:rPr>
          <w:rFonts w:asciiTheme="majorHAnsi" w:hAnsiTheme="majorHAnsi"/>
          <w:color w:val="000000"/>
          <w:sz w:val="24"/>
          <w:szCs w:val="24"/>
          <w:lang w:bidi="hr-HR"/>
        </w:rPr>
        <w:t xml:space="preserve">Kandidat koji ostvaruje pravo prednosti pri zapošljavanju prema posebnim propisima dužan je u prijavi na </w:t>
      </w:r>
      <w:r w:rsidR="0021099C">
        <w:rPr>
          <w:rFonts w:asciiTheme="majorHAnsi" w:hAnsiTheme="majorHAnsi"/>
          <w:color w:val="000000"/>
          <w:sz w:val="24"/>
          <w:szCs w:val="24"/>
          <w:lang w:bidi="hr-HR"/>
        </w:rPr>
        <w:t>natječaj</w:t>
      </w:r>
      <w:r w:rsidRPr="001A76C3">
        <w:rPr>
          <w:rFonts w:asciiTheme="majorHAnsi" w:hAnsiTheme="majorHAnsi"/>
          <w:color w:val="000000"/>
          <w:sz w:val="24"/>
          <w:szCs w:val="24"/>
          <w:lang w:bidi="hr-HR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21099C">
        <w:rPr>
          <w:rFonts w:asciiTheme="majorHAnsi" w:hAnsiTheme="majorHAnsi"/>
          <w:color w:val="000000"/>
          <w:sz w:val="24"/>
          <w:szCs w:val="24"/>
          <w:lang w:bidi="hr-HR"/>
        </w:rPr>
        <w:t>natječaj</w:t>
      </w:r>
      <w:r w:rsidRPr="001A76C3">
        <w:rPr>
          <w:rFonts w:asciiTheme="majorHAnsi" w:hAnsiTheme="majorHAnsi"/>
          <w:color w:val="000000"/>
          <w:sz w:val="24"/>
          <w:szCs w:val="24"/>
          <w:lang w:bidi="hr-HR"/>
        </w:rPr>
        <w:t xml:space="preserve"> priložiti sve dokaze o ispunjavanju traženih uvjeta, kao i rješenje o priznatom statusu, odnosno potvrdu o priznatom statusu iz koje je vidljivo spomenuto pravo, dokaz iz kojeg je vidljivo na koji način je prestao radni odnos kod posljednjeg poslodavca (ugovor, rješenje, odluka i sl.), te dokaz da je nezaposlen (uvjerenje ili evidencijski list Hrvatskog zavoda za zapošljavanje). Više informacija na: </w:t>
      </w:r>
      <w:hyperlink r:id="rId7" w:history="1">
        <w:r w:rsidRPr="001A76C3">
          <w:rPr>
            <w:rStyle w:val="Hiperveza"/>
            <w:rFonts w:asciiTheme="majorHAnsi" w:hAnsiTheme="majorHAnsi"/>
            <w:sz w:val="24"/>
            <w:szCs w:val="24"/>
          </w:rPr>
          <w:t>https://gov.hr/hr/prednost-pri-zaposljavanju/916</w:t>
        </w:r>
      </w:hyperlink>
      <w:r w:rsidRPr="001A76C3">
        <w:rPr>
          <w:rFonts w:asciiTheme="majorHAnsi" w:hAnsiTheme="majorHAnsi"/>
          <w:sz w:val="24"/>
          <w:szCs w:val="24"/>
        </w:rPr>
        <w:t xml:space="preserve"> </w:t>
      </w:r>
    </w:p>
    <w:p w14:paraId="59AECCF8" w14:textId="77777777" w:rsidR="00A14A43" w:rsidRDefault="00A14A43" w:rsidP="00A14A43">
      <w:pPr>
        <w:pStyle w:val="Odlomakpopisa"/>
        <w:rPr>
          <w:rFonts w:asciiTheme="majorHAnsi" w:hAnsiTheme="majorHAnsi"/>
        </w:rPr>
      </w:pPr>
    </w:p>
    <w:p w14:paraId="7758687D" w14:textId="72924172" w:rsidR="00342EF5" w:rsidRPr="00A14A43" w:rsidRDefault="007562F2" w:rsidP="00A14A43">
      <w:pPr>
        <w:pStyle w:val="Bodytext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Theme="majorHAnsi" w:hAnsiTheme="majorHAnsi"/>
          <w:color w:val="000000"/>
          <w:sz w:val="24"/>
          <w:szCs w:val="24"/>
          <w:lang w:bidi="hr-HR"/>
        </w:rPr>
      </w:pPr>
      <w:r w:rsidRPr="00A14A43">
        <w:rPr>
          <w:rFonts w:asciiTheme="majorHAnsi" w:hAnsiTheme="majorHAnsi"/>
          <w:sz w:val="24"/>
          <w:szCs w:val="24"/>
        </w:rPr>
        <w:t xml:space="preserve">Rok za podnošenje prijave na natječaj je </w:t>
      </w:r>
      <w:r w:rsidR="00700200" w:rsidRPr="00A14A43">
        <w:rPr>
          <w:rFonts w:asciiTheme="majorHAnsi" w:hAnsiTheme="majorHAnsi"/>
          <w:sz w:val="24"/>
          <w:szCs w:val="24"/>
        </w:rPr>
        <w:t>8</w:t>
      </w:r>
      <w:r w:rsidRPr="00A14A43">
        <w:rPr>
          <w:rFonts w:asciiTheme="majorHAnsi" w:hAnsiTheme="majorHAnsi"/>
          <w:sz w:val="24"/>
          <w:szCs w:val="24"/>
        </w:rPr>
        <w:t xml:space="preserve"> dana od dana objave natječaja</w:t>
      </w:r>
      <w:r w:rsidR="00242A50" w:rsidRPr="00A14A43">
        <w:rPr>
          <w:rFonts w:asciiTheme="majorHAnsi" w:hAnsiTheme="majorHAnsi"/>
          <w:sz w:val="24"/>
          <w:szCs w:val="24"/>
        </w:rPr>
        <w:t xml:space="preserve"> </w:t>
      </w:r>
      <w:r w:rsidR="00602AD1" w:rsidRPr="00A14A43">
        <w:rPr>
          <w:rFonts w:asciiTheme="majorHAnsi" w:hAnsiTheme="majorHAnsi"/>
          <w:sz w:val="24"/>
          <w:szCs w:val="24"/>
        </w:rPr>
        <w:t xml:space="preserve">na mrežnoj stranici </w:t>
      </w:r>
      <w:r w:rsidR="00602AD1" w:rsidRPr="00A14A43">
        <w:rPr>
          <w:rFonts w:ascii="Cambria" w:hAnsi="Cambria"/>
          <w:color w:val="000000"/>
          <w:sz w:val="24"/>
          <w:szCs w:val="24"/>
        </w:rPr>
        <w:t>Hrvatskog zavoda za zapošljavanje – Ispostava Vrgorac</w:t>
      </w:r>
      <w:r w:rsidR="00602AD1" w:rsidRPr="00A14A43">
        <w:rPr>
          <w:rFonts w:asciiTheme="majorHAnsi" w:hAnsiTheme="majorHAnsi"/>
          <w:sz w:val="24"/>
          <w:szCs w:val="24"/>
        </w:rPr>
        <w:t xml:space="preserve"> te </w:t>
      </w:r>
      <w:r w:rsidRPr="00A14A43">
        <w:rPr>
          <w:rFonts w:asciiTheme="majorHAnsi" w:hAnsiTheme="majorHAnsi"/>
          <w:sz w:val="24"/>
          <w:szCs w:val="24"/>
        </w:rPr>
        <w:t>na</w:t>
      </w:r>
      <w:r w:rsidR="003D623C" w:rsidRPr="00A14A43">
        <w:rPr>
          <w:rFonts w:asciiTheme="majorHAnsi" w:hAnsiTheme="majorHAnsi"/>
          <w:sz w:val="24"/>
          <w:szCs w:val="24"/>
        </w:rPr>
        <w:t xml:space="preserve"> mrežnoj </w:t>
      </w:r>
      <w:r w:rsidRPr="00A14A43">
        <w:rPr>
          <w:rFonts w:asciiTheme="majorHAnsi" w:hAnsiTheme="majorHAnsi"/>
          <w:sz w:val="24"/>
          <w:szCs w:val="24"/>
        </w:rPr>
        <w:t>stranic</w:t>
      </w:r>
      <w:r w:rsidR="003D623C" w:rsidRPr="00A14A43">
        <w:rPr>
          <w:rFonts w:asciiTheme="majorHAnsi" w:hAnsiTheme="majorHAnsi"/>
          <w:sz w:val="24"/>
          <w:szCs w:val="24"/>
        </w:rPr>
        <w:t>i</w:t>
      </w:r>
      <w:r w:rsidRPr="00A14A43">
        <w:rPr>
          <w:rFonts w:asciiTheme="majorHAnsi" w:hAnsiTheme="majorHAnsi"/>
          <w:sz w:val="24"/>
          <w:szCs w:val="24"/>
        </w:rPr>
        <w:t xml:space="preserve"> Grada Vrgorca (</w:t>
      </w:r>
      <w:hyperlink r:id="rId8" w:history="1">
        <w:r w:rsidRPr="00A14A43">
          <w:rPr>
            <w:rStyle w:val="Hiperveza"/>
            <w:rFonts w:asciiTheme="majorHAnsi" w:hAnsiTheme="majorHAnsi"/>
            <w:sz w:val="24"/>
            <w:szCs w:val="24"/>
          </w:rPr>
          <w:t>www.vrgorac.hr</w:t>
        </w:r>
      </w:hyperlink>
      <w:r w:rsidRPr="00A14A43">
        <w:rPr>
          <w:rFonts w:asciiTheme="majorHAnsi" w:hAnsiTheme="majorHAnsi"/>
          <w:sz w:val="24"/>
          <w:szCs w:val="24"/>
        </w:rPr>
        <w:t>)</w:t>
      </w:r>
      <w:r w:rsidR="005A61A3" w:rsidRPr="00A14A43">
        <w:rPr>
          <w:rFonts w:asciiTheme="majorHAnsi" w:hAnsiTheme="majorHAnsi"/>
          <w:sz w:val="24"/>
          <w:szCs w:val="24"/>
        </w:rPr>
        <w:t>.</w:t>
      </w:r>
    </w:p>
    <w:p w14:paraId="7758687E" w14:textId="77777777" w:rsidR="00342EF5" w:rsidRPr="002F49B6" w:rsidRDefault="00342EF5" w:rsidP="002F49B6">
      <w:pPr>
        <w:pStyle w:val="Odlomakpopisa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58687F" w14:textId="776F8A9E" w:rsidR="00342EF5" w:rsidRPr="002F49B6" w:rsidRDefault="007562F2" w:rsidP="002F49B6">
      <w:pPr>
        <w:pStyle w:val="tekst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rFonts w:asciiTheme="majorHAnsi" w:hAnsiTheme="majorHAnsi"/>
        </w:rPr>
      </w:pPr>
      <w:r w:rsidRPr="002F49B6">
        <w:rPr>
          <w:rFonts w:asciiTheme="majorHAnsi" w:hAnsiTheme="majorHAnsi"/>
        </w:rPr>
        <w:t xml:space="preserve">Prijave se predaju putem pošte </w:t>
      </w:r>
      <w:r w:rsidR="00472D4A">
        <w:rPr>
          <w:rFonts w:asciiTheme="majorHAnsi" w:hAnsiTheme="majorHAnsi"/>
        </w:rPr>
        <w:t xml:space="preserve">ili na protokol, </w:t>
      </w:r>
      <w:r w:rsidRPr="002F49B6">
        <w:rPr>
          <w:rFonts w:asciiTheme="majorHAnsi" w:hAnsiTheme="majorHAnsi"/>
        </w:rPr>
        <w:t xml:space="preserve">na adresu: </w:t>
      </w:r>
      <w:r w:rsidR="00472D4A">
        <w:rPr>
          <w:rFonts w:asciiTheme="majorHAnsi" w:hAnsiTheme="majorHAnsi"/>
        </w:rPr>
        <w:t xml:space="preserve">GRAD VRGORAC, Tina Ujevića 8, </w:t>
      </w:r>
      <w:r w:rsidRPr="002F49B6">
        <w:rPr>
          <w:rFonts w:asciiTheme="majorHAnsi" w:hAnsiTheme="majorHAnsi"/>
        </w:rPr>
        <w:t>21276 Vrgorac s naznakom „</w:t>
      </w:r>
      <w:r w:rsidRPr="008075CA">
        <w:rPr>
          <w:rFonts w:asciiTheme="majorHAnsi" w:hAnsiTheme="majorHAnsi"/>
        </w:rPr>
        <w:t>Natječa</w:t>
      </w:r>
      <w:r w:rsidRPr="002F49B6">
        <w:rPr>
          <w:rFonts w:asciiTheme="majorHAnsi" w:hAnsiTheme="majorHAnsi"/>
          <w:i/>
          <w:iCs/>
        </w:rPr>
        <w:t>j</w:t>
      </w:r>
      <w:r w:rsidR="00520366" w:rsidRPr="002F49B6">
        <w:rPr>
          <w:rFonts w:asciiTheme="majorHAnsi" w:hAnsiTheme="majorHAnsi"/>
          <w:i/>
          <w:iCs/>
        </w:rPr>
        <w:t xml:space="preserve"> </w:t>
      </w:r>
      <w:r w:rsidR="00472D4A">
        <w:rPr>
          <w:rFonts w:asciiTheme="majorHAnsi" w:hAnsiTheme="majorHAnsi"/>
          <w:i/>
          <w:iCs/>
        </w:rPr>
        <w:t>za CKB</w:t>
      </w:r>
      <w:r w:rsidR="004F4E76">
        <w:rPr>
          <w:rFonts w:asciiTheme="majorHAnsi" w:hAnsiTheme="majorHAnsi"/>
          <w:i/>
          <w:iCs/>
        </w:rPr>
        <w:t xml:space="preserve"> VRGORAC</w:t>
      </w:r>
      <w:r w:rsidRPr="002F49B6">
        <w:rPr>
          <w:rFonts w:asciiTheme="majorHAnsi" w:hAnsiTheme="majorHAnsi"/>
          <w:i/>
          <w:iCs/>
        </w:rPr>
        <w:t>– NE OTVARAJ</w:t>
      </w:r>
      <w:r w:rsidRPr="002F49B6">
        <w:rPr>
          <w:rFonts w:asciiTheme="majorHAnsi" w:hAnsiTheme="majorHAnsi"/>
        </w:rPr>
        <w:t>“.</w:t>
      </w:r>
    </w:p>
    <w:p w14:paraId="77586882" w14:textId="77777777" w:rsidR="007562F2" w:rsidRPr="002F49B6" w:rsidRDefault="007562F2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14:paraId="0AC69E0E" w14:textId="45C8885D" w:rsidR="00444315" w:rsidRDefault="00444315" w:rsidP="00F94D6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089E">
        <w:rPr>
          <w:rFonts w:ascii="Cambria" w:hAnsi="Cambria"/>
          <w:color w:val="000000"/>
        </w:rPr>
        <w:t>Osoba koja nije podnijela pravodobnu i</w:t>
      </w:r>
      <w:r>
        <w:rPr>
          <w:rFonts w:ascii="Cambria" w:hAnsi="Cambria"/>
          <w:color w:val="000000"/>
        </w:rPr>
        <w:t>li</w:t>
      </w:r>
      <w:r w:rsidRPr="0091089E">
        <w:rPr>
          <w:rFonts w:ascii="Cambria" w:hAnsi="Cambria"/>
          <w:color w:val="000000"/>
        </w:rPr>
        <w:t xml:space="preserve"> urednu </w:t>
      </w:r>
      <w:r>
        <w:rPr>
          <w:rFonts w:ascii="Cambria" w:hAnsi="Cambria"/>
          <w:color w:val="000000"/>
        </w:rPr>
        <w:t xml:space="preserve">i potpunu </w:t>
      </w:r>
      <w:r w:rsidRPr="0091089E">
        <w:rPr>
          <w:rFonts w:ascii="Cambria" w:hAnsi="Cambria"/>
          <w:color w:val="000000"/>
        </w:rPr>
        <w:t xml:space="preserve">prijavu ili ne ispunjava formalne uvjete iz javnog </w:t>
      </w:r>
      <w:r>
        <w:rPr>
          <w:rFonts w:ascii="Cambria" w:hAnsi="Cambria"/>
          <w:color w:val="000000"/>
        </w:rPr>
        <w:t xml:space="preserve">natječaja </w:t>
      </w:r>
      <w:r w:rsidRPr="0091089E">
        <w:rPr>
          <w:rFonts w:ascii="Cambria" w:hAnsi="Cambria"/>
          <w:color w:val="000000"/>
        </w:rPr>
        <w:t xml:space="preserve">ne smatra se kandidatom prijavljenim na javni </w:t>
      </w:r>
      <w:r>
        <w:rPr>
          <w:rFonts w:ascii="Cambria" w:hAnsi="Cambria"/>
          <w:color w:val="000000"/>
        </w:rPr>
        <w:t>natječaj</w:t>
      </w:r>
      <w:r w:rsidRPr="0091089E">
        <w:rPr>
          <w:rFonts w:ascii="Cambria" w:hAnsi="Cambria"/>
          <w:color w:val="000000"/>
        </w:rPr>
        <w:t>.</w:t>
      </w:r>
    </w:p>
    <w:p w14:paraId="3F1696F5" w14:textId="77777777" w:rsidR="00502C22" w:rsidRDefault="00502C22" w:rsidP="00502C22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F07CE7E" w14:textId="05071785" w:rsidR="00DE0CCF" w:rsidRDefault="00B84EDA" w:rsidP="00F94D6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Opis poslova:</w:t>
      </w:r>
    </w:p>
    <w:p w14:paraId="6CB9D9AF" w14:textId="1E5BD45B" w:rsidR="00B84EDA" w:rsidRPr="00CA771C" w:rsidRDefault="004F4E76" w:rsidP="00B84EDA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="00B84EDA" w:rsidRPr="00CA771C">
        <w:rPr>
          <w:rFonts w:ascii="Cambria" w:hAnsi="Cambria" w:cs="Times New Roman"/>
          <w:sz w:val="24"/>
          <w:szCs w:val="24"/>
        </w:rPr>
        <w:t>amostalno vođenje operativne administrativne procedure Centra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30E0EF75" w14:textId="1CCA2229" w:rsidR="00B84EDA" w:rsidRPr="00CA771C" w:rsidRDefault="00B84EDA" w:rsidP="00B84EDA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primanje i pregled akata, razvrstavanje i raspoređivanje akata, upisivanje i dostavljanje</w:t>
      </w:r>
      <w:r w:rsidRPr="00CA771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CA771C">
        <w:rPr>
          <w:rFonts w:ascii="Cambria" w:hAnsi="Cambria" w:cs="Times New Roman"/>
          <w:sz w:val="24"/>
          <w:szCs w:val="24"/>
        </w:rPr>
        <w:t>akata, administrativna-tehnička obrada, otprema i razvođenje akata te stavljanje akata u arhivu i njihovo čuvanje, organiziranje i provođenje potrebnih uredskih procedura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404F3019" w14:textId="4E28BE95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provedba potrebnih aktivnosti vezanih uz nabavu i održavanje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38F50BB2" w14:textId="6249B584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lastRenderedPageBreak/>
        <w:t>planiranje i upravljanje financijama (izrada godišnjih planova, praćenje izvršavanja budžeta, prenamjena sredstava)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2BCE729F" w14:textId="40C57872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priprema dokumentacije za računovodstvo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2A101820" w14:textId="72AA920A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logistička potpora za sve aktivnosti Centra (naručivanje i priprema materijala za razne projekte, briga o tehničkoj opremi i sl.)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467A5FB6" w14:textId="14B187AA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pisana i usmena korespondencija s dobavljačima i korisnicima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5FB6AC05" w14:textId="79AE4C50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vođenje raznih evidencija i izrada izvještaja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7DF23306" w14:textId="2EB284D0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kontaktiranje poslovnih partnera i prijem stranaka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4F9C6D02" w14:textId="119DDAD5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organizacija putovanja i sastanaka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3F0EBB12" w14:textId="6FE0EADA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pomoć pri organizaciji različitih događanja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332B771C" w14:textId="77777777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odgovornost za organizaciju i nadzor dokumentarnih procesa u Centru</w:t>
      </w:r>
    </w:p>
    <w:p w14:paraId="25853149" w14:textId="229EA65B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izvođenje stručnih i operativno – administrativnih pravnih poslova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01C07545" w14:textId="3B60BFF5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izvođenje stručnih i operativno – administrativnih kadrovskih poslova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4F5F90F0" w14:textId="09B0FE1D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pružanje potpore u vođenju ljudskih resursa i provođenju potrebnih vezanih administrativnih koraka, koordinacija osoblja, vođenje dokumentacije vezane uz osoblje, organiziranje stručnog usavršavanja osoblja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20481BDC" w14:textId="6611456C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potiče poslovni razvoj Centra idejama te provedbom projekata i aktivnosti za koje je zadužen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09619B25" w14:textId="3FA1247D" w:rsidR="00B84EDA" w:rsidRPr="00CA771C" w:rsidRDefault="00B84EDA" w:rsidP="00B84EDA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sudjeluje u provedbi svih koraka prodajnih aktivnosti Ustanove</w:t>
      </w:r>
      <w:r w:rsidR="009F416A">
        <w:rPr>
          <w:rFonts w:ascii="Cambria" w:hAnsi="Cambria" w:cs="Times New Roman"/>
          <w:sz w:val="24"/>
          <w:szCs w:val="24"/>
        </w:rPr>
        <w:t>,</w:t>
      </w:r>
    </w:p>
    <w:p w14:paraId="00899437" w14:textId="2401AA9A" w:rsidR="00B84EDA" w:rsidRPr="00CA771C" w:rsidRDefault="00B84EDA" w:rsidP="00B84EDA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A771C">
        <w:rPr>
          <w:rFonts w:ascii="Cambria" w:hAnsi="Cambria" w:cs="Times New Roman"/>
          <w:sz w:val="24"/>
          <w:szCs w:val="24"/>
        </w:rPr>
        <w:t>o</w:t>
      </w:r>
      <w:r w:rsidRPr="00CA771C">
        <w:rPr>
          <w:rFonts w:ascii="Cambria" w:eastAsia="Times New Roman" w:hAnsi="Cambria" w:cs="Times New Roman"/>
          <w:sz w:val="24"/>
          <w:szCs w:val="24"/>
        </w:rPr>
        <w:t>bavlja i druge poslove prema nalogu ravnatelja Centra</w:t>
      </w:r>
      <w:r w:rsidR="009F416A">
        <w:rPr>
          <w:rFonts w:ascii="Cambria" w:eastAsia="Times New Roman" w:hAnsi="Cambria" w:cs="Times New Roman"/>
          <w:sz w:val="24"/>
          <w:szCs w:val="24"/>
        </w:rPr>
        <w:t>.</w:t>
      </w:r>
    </w:p>
    <w:p w14:paraId="00AA3D21" w14:textId="77777777" w:rsidR="00444315" w:rsidRPr="00F13F87" w:rsidRDefault="00444315" w:rsidP="00B84EDA">
      <w:pPr>
        <w:pStyle w:val="tekst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</w:p>
    <w:p w14:paraId="5D6DE968" w14:textId="77777777" w:rsidR="00F13F87" w:rsidRPr="00F13F87" w:rsidRDefault="00774400" w:rsidP="00774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F13F87">
        <w:rPr>
          <w:rFonts w:ascii="Cambria" w:hAnsi="Cambria"/>
          <w:b/>
          <w:sz w:val="24"/>
          <w:szCs w:val="24"/>
        </w:rPr>
        <w:t>Način obavljanja prethodne provjere znanja:</w:t>
      </w:r>
    </w:p>
    <w:p w14:paraId="5CA02FAB" w14:textId="77777777" w:rsidR="00F13F87" w:rsidRPr="00F13F87" w:rsidRDefault="00F13F87" w:rsidP="00F13F87">
      <w:pPr>
        <w:pStyle w:val="Odlomakpopisa"/>
        <w:rPr>
          <w:rFonts w:ascii="Cambria" w:hAnsi="Cambria"/>
          <w:sz w:val="24"/>
          <w:szCs w:val="24"/>
        </w:rPr>
      </w:pPr>
    </w:p>
    <w:p w14:paraId="2121E4AE" w14:textId="11C56986" w:rsidR="00774400" w:rsidRPr="00F13F87" w:rsidRDefault="00774400" w:rsidP="00F13F87">
      <w:pPr>
        <w:pStyle w:val="Odlomakpopisa"/>
        <w:spacing w:after="0" w:line="240" w:lineRule="auto"/>
        <w:ind w:left="360"/>
        <w:jc w:val="both"/>
        <w:rPr>
          <w:rFonts w:ascii="Cambria" w:hAnsi="Cambria" w:cs="Arial"/>
          <w:b/>
          <w:bCs/>
          <w:sz w:val="24"/>
          <w:szCs w:val="24"/>
        </w:rPr>
      </w:pPr>
      <w:r w:rsidRPr="00F13F87">
        <w:rPr>
          <w:rFonts w:ascii="Cambria" w:hAnsi="Cambria"/>
          <w:sz w:val="24"/>
          <w:szCs w:val="24"/>
        </w:rPr>
        <w:t>Za kandidate prijavljene na natječaj koji su podnijeli pravodobnu i urednu prijavu te ispunjavaju formalne uvjete iz natječaja provest će se prethodna provjera znanja i sposobnosti koja obuhvaća:</w:t>
      </w:r>
    </w:p>
    <w:p w14:paraId="2C4EB55D" w14:textId="77777777" w:rsidR="00774400" w:rsidRPr="00F13F87" w:rsidRDefault="00774400" w:rsidP="00774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2907591" w14:textId="77777777" w:rsidR="00774400" w:rsidRPr="00F13F87" w:rsidRDefault="00774400" w:rsidP="00774400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13F87">
        <w:rPr>
          <w:rFonts w:ascii="Cambria" w:hAnsi="Cambria"/>
          <w:sz w:val="24"/>
          <w:szCs w:val="24"/>
        </w:rPr>
        <w:t>Praktično testiranje poznavanja rada na računalu (internet i</w:t>
      </w:r>
    </w:p>
    <w:p w14:paraId="5AFB3223" w14:textId="77777777" w:rsidR="00774400" w:rsidRPr="00F13F87" w:rsidRDefault="00774400" w:rsidP="00774400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F13F87">
        <w:rPr>
          <w:rFonts w:ascii="Cambria" w:hAnsi="Cambria"/>
          <w:sz w:val="24"/>
          <w:szCs w:val="24"/>
        </w:rPr>
        <w:t xml:space="preserve">Office paket, osobito word i </w:t>
      </w:r>
      <w:proofErr w:type="spellStart"/>
      <w:r w:rsidRPr="00F13F87">
        <w:rPr>
          <w:rFonts w:ascii="Cambria" w:hAnsi="Cambria"/>
          <w:sz w:val="24"/>
          <w:szCs w:val="24"/>
        </w:rPr>
        <w:t>excel</w:t>
      </w:r>
      <w:proofErr w:type="spellEnd"/>
      <w:r w:rsidRPr="00F13F87">
        <w:rPr>
          <w:rFonts w:ascii="Cambria" w:hAnsi="Cambria"/>
          <w:sz w:val="24"/>
          <w:szCs w:val="24"/>
        </w:rPr>
        <w:t xml:space="preserve">), </w:t>
      </w:r>
    </w:p>
    <w:p w14:paraId="71BF4938" w14:textId="77777777" w:rsidR="00774400" w:rsidRPr="00F13F87" w:rsidRDefault="00774400" w:rsidP="00774400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13F87">
        <w:rPr>
          <w:rFonts w:ascii="Cambria" w:hAnsi="Cambria"/>
          <w:sz w:val="24"/>
          <w:szCs w:val="24"/>
        </w:rPr>
        <w:t>Razgovor/intervju s kandidatima.</w:t>
      </w:r>
    </w:p>
    <w:p w14:paraId="5268E7BF" w14:textId="77777777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iCs/>
          <w:sz w:val="24"/>
          <w:szCs w:val="24"/>
        </w:rPr>
      </w:pPr>
    </w:p>
    <w:p w14:paraId="1D8F74B6" w14:textId="77777777" w:rsidR="00774400" w:rsidRPr="00F13F87" w:rsidRDefault="00774400" w:rsidP="00A7487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>Vrijeme i mjesto održavanja prethodne provjere znanja i sposobnosti objavit će se putem objave na web stranici Grada Vrgorca (www.vrgorac.hr) najmanje 5 dana prije održavanja provjere, a kandidati će pisanim putem osobno biti obavješteni putem elektroničke pošte koju su dostavili u prijavi.</w:t>
      </w:r>
    </w:p>
    <w:p w14:paraId="237D3A4B" w14:textId="77777777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 xml:space="preserve">     </w:t>
      </w:r>
    </w:p>
    <w:p w14:paraId="1632105D" w14:textId="77777777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iCs/>
          <w:sz w:val="24"/>
          <w:szCs w:val="24"/>
        </w:rPr>
      </w:pPr>
      <w:r w:rsidRPr="00F13F87">
        <w:rPr>
          <w:rFonts w:ascii="Cambria" w:hAnsi="Cambria" w:cs="Arial"/>
          <w:b/>
          <w:bCs/>
          <w:iCs/>
          <w:sz w:val="24"/>
          <w:szCs w:val="24"/>
        </w:rPr>
        <w:t xml:space="preserve">Pravila testiranja: </w:t>
      </w:r>
    </w:p>
    <w:p w14:paraId="19AA6D58" w14:textId="77777777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iCs/>
          <w:sz w:val="24"/>
          <w:szCs w:val="24"/>
        </w:rPr>
      </w:pPr>
    </w:p>
    <w:p w14:paraId="3A318D3B" w14:textId="77777777" w:rsidR="00774400" w:rsidRPr="00F13F87" w:rsidRDefault="00774400" w:rsidP="007744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 xml:space="preserve">Postupak provjere znanja i sposobnosti provodi Povjerenstvo za provedbu natječaja, </w:t>
      </w:r>
    </w:p>
    <w:p w14:paraId="1A03D61F" w14:textId="77777777" w:rsidR="00774400" w:rsidRPr="00F13F87" w:rsidRDefault="00774400" w:rsidP="007744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 xml:space="preserve">po dolasku na provjeru znanja i sposobnosti od kandidata </w:t>
      </w:r>
      <w:r w:rsidRPr="00F13F87">
        <w:rPr>
          <w:rFonts w:ascii="Cambria" w:hAnsi="Cambria" w:cs="Arial"/>
          <w:sz w:val="24"/>
          <w:szCs w:val="24"/>
        </w:rPr>
        <w:t>ć</w:t>
      </w:r>
      <w:r w:rsidRPr="00F13F87">
        <w:rPr>
          <w:rFonts w:ascii="Cambria" w:hAnsi="Cambria" w:cs="Arial"/>
          <w:iCs/>
          <w:sz w:val="24"/>
          <w:szCs w:val="24"/>
        </w:rPr>
        <w:t>e biti zatražene osobne iskaznice radi utvr</w:t>
      </w:r>
      <w:r w:rsidRPr="00F13F87">
        <w:rPr>
          <w:rFonts w:ascii="Cambria" w:hAnsi="Cambria" w:cs="Arial"/>
          <w:sz w:val="24"/>
          <w:szCs w:val="24"/>
        </w:rPr>
        <w:t>đ</w:t>
      </w:r>
      <w:r w:rsidRPr="00F13F87">
        <w:rPr>
          <w:rFonts w:ascii="Cambria" w:hAnsi="Cambria" w:cs="Arial"/>
          <w:iCs/>
          <w:sz w:val="24"/>
          <w:szCs w:val="24"/>
        </w:rPr>
        <w:t xml:space="preserve">ivanja identiteta. </w:t>
      </w:r>
      <w:r w:rsidRPr="00F13F87">
        <w:rPr>
          <w:rFonts w:ascii="Cambria" w:hAnsi="Cambria" w:cs="Tahoma"/>
          <w:sz w:val="24"/>
          <w:szCs w:val="24"/>
        </w:rPr>
        <w:t>Kandidati koji ne mogu dokazati identitet ne mogu pristupiti prethodnoj provjeri,</w:t>
      </w:r>
    </w:p>
    <w:p w14:paraId="203A13E4" w14:textId="77777777" w:rsidR="00774400" w:rsidRPr="00F13F87" w:rsidRDefault="00774400" w:rsidP="00774400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>smatra se da kandidat koji nije pristupio prethodnoj provjeri znanja povukao prijavu na natječaj,</w:t>
      </w:r>
    </w:p>
    <w:p w14:paraId="6F19E73E" w14:textId="77777777" w:rsidR="00774400" w:rsidRPr="00F13F87" w:rsidRDefault="00774400" w:rsidP="00774400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 xml:space="preserve">za provjeru znanja kandidatima </w:t>
      </w:r>
      <w:r w:rsidRPr="00F13F87">
        <w:rPr>
          <w:rFonts w:ascii="Cambria" w:hAnsi="Cambria" w:cs="Arial"/>
          <w:sz w:val="24"/>
          <w:szCs w:val="24"/>
        </w:rPr>
        <w:t>ć</w:t>
      </w:r>
      <w:r w:rsidRPr="00F13F87">
        <w:rPr>
          <w:rFonts w:ascii="Cambria" w:hAnsi="Cambria" w:cs="Arial"/>
          <w:iCs/>
          <w:sz w:val="24"/>
          <w:szCs w:val="24"/>
        </w:rPr>
        <w:t>e biti podijeljena prijenosna računala za provjeru,</w:t>
      </w:r>
    </w:p>
    <w:p w14:paraId="4FC9386C" w14:textId="77777777" w:rsidR="00774400" w:rsidRPr="00F13F87" w:rsidRDefault="00774400" w:rsidP="00774400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Arial"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>zadaci testiranja su jednaki za sve kandidate,</w:t>
      </w:r>
    </w:p>
    <w:p w14:paraId="75866DA9" w14:textId="77777777" w:rsidR="00774400" w:rsidRPr="00F13F87" w:rsidRDefault="00774400" w:rsidP="007744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Cs/>
          <w:sz w:val="24"/>
          <w:szCs w:val="24"/>
        </w:rPr>
      </w:pPr>
      <w:r w:rsidRPr="00F13F87">
        <w:rPr>
          <w:rFonts w:ascii="Cambria" w:hAnsi="Cambria" w:cs="Arial"/>
          <w:iCs/>
          <w:sz w:val="24"/>
          <w:szCs w:val="24"/>
        </w:rPr>
        <w:t>nakon testiranja sa kandidatima se provodi razgovor/intervju,</w:t>
      </w:r>
    </w:p>
    <w:p w14:paraId="4129D1D9" w14:textId="77777777" w:rsidR="00774400" w:rsidRPr="00F13F87" w:rsidRDefault="00774400" w:rsidP="00774400">
      <w:pPr>
        <w:pStyle w:val="StandardWeb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  <w:b/>
        </w:rPr>
      </w:pPr>
      <w:r w:rsidRPr="00F13F87">
        <w:rPr>
          <w:rFonts w:ascii="Cambria" w:hAnsi="Cambria"/>
        </w:rPr>
        <w:lastRenderedPageBreak/>
        <w:t>kandidati/kinje koji će se ponašati neprimjereno ili će prekršiti jedno od gore navedenih pravila bit će udaljeni s testiranja, a njihov rezultat Povjerenstvo neće bodovati.</w:t>
      </w:r>
    </w:p>
    <w:p w14:paraId="7C644992" w14:textId="77777777" w:rsidR="00774400" w:rsidRDefault="00774400" w:rsidP="007744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b/>
          <w:bCs/>
          <w:iCs/>
          <w:sz w:val="24"/>
          <w:szCs w:val="24"/>
        </w:rPr>
      </w:pPr>
    </w:p>
    <w:p w14:paraId="758F6115" w14:textId="77777777" w:rsidR="00A74879" w:rsidRPr="00F13F87" w:rsidRDefault="00A74879" w:rsidP="007744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b/>
          <w:bCs/>
          <w:iCs/>
          <w:sz w:val="24"/>
          <w:szCs w:val="24"/>
        </w:rPr>
      </w:pPr>
    </w:p>
    <w:p w14:paraId="2E675AC7" w14:textId="4FBDC6BE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sz w:val="24"/>
          <w:szCs w:val="24"/>
          <w:u w:val="single"/>
        </w:rPr>
      </w:pPr>
      <w:r w:rsidRPr="00F13F87">
        <w:rPr>
          <w:rFonts w:ascii="Cambria" w:hAnsi="Cambria" w:cs="Arial"/>
          <w:b/>
          <w:bCs/>
          <w:i/>
          <w:iCs/>
          <w:sz w:val="24"/>
          <w:szCs w:val="24"/>
          <w:u w:val="single"/>
        </w:rPr>
        <w:t xml:space="preserve">Provjera znanja sastoji se od: </w:t>
      </w:r>
    </w:p>
    <w:p w14:paraId="4E125E22" w14:textId="77777777" w:rsidR="00774400" w:rsidRPr="00F13F87" w:rsidRDefault="00774400" w:rsidP="007744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sz w:val="24"/>
          <w:szCs w:val="24"/>
          <w:u w:val="single"/>
        </w:rPr>
      </w:pPr>
    </w:p>
    <w:p w14:paraId="31B21006" w14:textId="77777777" w:rsidR="00774400" w:rsidRPr="00F13F87" w:rsidRDefault="00774400" w:rsidP="007744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sz w:val="24"/>
          <w:szCs w:val="24"/>
          <w:u w:val="single"/>
        </w:rPr>
      </w:pPr>
      <w:r w:rsidRPr="00F13F87">
        <w:rPr>
          <w:rFonts w:ascii="Cambria" w:hAnsi="Cambria" w:cs="Arial"/>
          <w:bCs/>
          <w:sz w:val="24"/>
          <w:szCs w:val="24"/>
        </w:rPr>
        <w:t xml:space="preserve">Kandidatima će biti podijeljeni zadaci (4) provjere znanja rada na računalu (poznavanje rada na </w:t>
      </w:r>
      <w:r w:rsidRPr="00F13F87">
        <w:rPr>
          <w:rFonts w:ascii="Cambria" w:hAnsi="Cambria"/>
          <w:sz w:val="24"/>
          <w:szCs w:val="24"/>
        </w:rPr>
        <w:t xml:space="preserve">internet pretraživačima, korištenje e-maila i poznavanje rada u Office paketu, osobito </w:t>
      </w:r>
      <w:proofErr w:type="spellStart"/>
      <w:r w:rsidRPr="00F13F87">
        <w:rPr>
          <w:rFonts w:ascii="Cambria" w:hAnsi="Cambria"/>
          <w:sz w:val="24"/>
          <w:szCs w:val="24"/>
        </w:rPr>
        <w:t>wordu</w:t>
      </w:r>
      <w:proofErr w:type="spellEnd"/>
      <w:r w:rsidRPr="00F13F87">
        <w:rPr>
          <w:rFonts w:ascii="Cambria" w:hAnsi="Cambria"/>
          <w:sz w:val="24"/>
          <w:szCs w:val="24"/>
        </w:rPr>
        <w:t xml:space="preserve"> i </w:t>
      </w:r>
      <w:proofErr w:type="spellStart"/>
      <w:r w:rsidRPr="00F13F87">
        <w:rPr>
          <w:rFonts w:ascii="Cambria" w:hAnsi="Cambria"/>
          <w:sz w:val="24"/>
          <w:szCs w:val="24"/>
        </w:rPr>
        <w:t>excelu</w:t>
      </w:r>
      <w:proofErr w:type="spellEnd"/>
      <w:r w:rsidRPr="00F13F87">
        <w:rPr>
          <w:rFonts w:ascii="Cambria" w:hAnsi="Cambria" w:cs="Arial"/>
          <w:bCs/>
          <w:sz w:val="24"/>
          <w:szCs w:val="24"/>
        </w:rPr>
        <w:t>).</w:t>
      </w:r>
    </w:p>
    <w:p w14:paraId="171D8F92" w14:textId="77777777" w:rsidR="00774400" w:rsidRPr="00F13F87" w:rsidRDefault="00774400" w:rsidP="00774400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i/>
          <w:iCs/>
          <w:sz w:val="24"/>
          <w:szCs w:val="24"/>
          <w:u w:val="single"/>
        </w:rPr>
      </w:pP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 xml:space="preserve">Testiranje rada na računalu ukupno traje </w:t>
      </w:r>
      <w:r w:rsidRPr="00F13F87">
        <w:rPr>
          <w:rFonts w:ascii="Cambria" w:hAnsi="Cambria" w:cs="Arial"/>
          <w:iCs/>
          <w:sz w:val="24"/>
          <w:szCs w:val="24"/>
          <w:u w:val="single"/>
        </w:rPr>
        <w:t>30</w:t>
      </w: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 xml:space="preserve"> minuta.</w:t>
      </w:r>
    </w:p>
    <w:p w14:paraId="6419A243" w14:textId="77777777" w:rsidR="00774400" w:rsidRPr="00F13F87" w:rsidRDefault="00774400" w:rsidP="00774400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i/>
          <w:iCs/>
          <w:sz w:val="24"/>
          <w:szCs w:val="24"/>
          <w:u w:val="single"/>
        </w:rPr>
      </w:pP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>Za svaki točno riješen zadatak dodjeljuje se 1 bod, (maksimalan broj bodova na testiranju je 4), s tim da se točan zadatak ocjenjuje cijelim brojem (1 bod), dok netočan riješen zadatak ne nosi  ni jedan bod.</w:t>
      </w:r>
    </w:p>
    <w:p w14:paraId="4672D675" w14:textId="77777777" w:rsidR="00774400" w:rsidRPr="00F13F87" w:rsidRDefault="00774400" w:rsidP="007744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iCs/>
          <w:sz w:val="24"/>
          <w:szCs w:val="24"/>
          <w:u w:val="single"/>
        </w:rPr>
      </w:pP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>Povjerenstvo kroz razgovor/intervju s kandidatima utvr</w:t>
      </w:r>
      <w:r w:rsidRPr="00F13F87">
        <w:rPr>
          <w:rFonts w:ascii="Cambria" w:hAnsi="Cambria" w:cs="Arial"/>
          <w:i/>
          <w:sz w:val="24"/>
          <w:szCs w:val="24"/>
          <w:u w:val="single"/>
        </w:rPr>
        <w:t>đ</w:t>
      </w: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 xml:space="preserve">uje </w:t>
      </w:r>
      <w:r w:rsidRPr="00F13F87">
        <w:rPr>
          <w:rFonts w:ascii="Cambria" w:hAnsi="Cambria" w:cs="Tahoma"/>
          <w:i/>
          <w:sz w:val="24"/>
          <w:szCs w:val="24"/>
          <w:u w:val="single"/>
        </w:rPr>
        <w:t xml:space="preserve">snalažljivost, komunikativnost, kreativnost, </w:t>
      </w: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>interese i motivaciju kandidata za rad. Rezultati intervjua se boduju na isti na</w:t>
      </w:r>
      <w:r w:rsidRPr="00F13F87">
        <w:rPr>
          <w:rFonts w:ascii="Cambria" w:hAnsi="Cambria" w:cs="Arial"/>
          <w:i/>
          <w:sz w:val="24"/>
          <w:szCs w:val="24"/>
          <w:u w:val="single"/>
        </w:rPr>
        <w:t>č</w:t>
      </w:r>
      <w:r w:rsidRPr="00F13F87">
        <w:rPr>
          <w:rFonts w:ascii="Cambria" w:hAnsi="Cambria" w:cs="Arial"/>
          <w:i/>
          <w:iCs/>
          <w:sz w:val="24"/>
          <w:szCs w:val="24"/>
          <w:u w:val="single"/>
        </w:rPr>
        <w:t>in kao i testiranje praktičnog rada, odnosno od 1 do 4 boda.</w:t>
      </w:r>
    </w:p>
    <w:p w14:paraId="5F729199" w14:textId="77777777" w:rsidR="00E337B2" w:rsidRPr="00036381" w:rsidRDefault="00E337B2" w:rsidP="00036381">
      <w:pPr>
        <w:spacing w:after="0" w:line="240" w:lineRule="auto"/>
        <w:rPr>
          <w:rFonts w:ascii="Cambria" w:hAnsi="Cambria" w:cs="Arial"/>
          <w:color w:val="000000"/>
          <w:sz w:val="24"/>
          <w:szCs w:val="24"/>
        </w:rPr>
      </w:pPr>
    </w:p>
    <w:p w14:paraId="1DF7DDC0" w14:textId="1B3BBF44" w:rsidR="00444315" w:rsidRPr="00F13F87" w:rsidRDefault="00444315" w:rsidP="00774400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F13F87">
        <w:rPr>
          <w:rFonts w:ascii="Cambria" w:hAnsi="Cambria" w:cs="Arial"/>
          <w:color w:val="000000"/>
        </w:rPr>
        <w:t xml:space="preserve">Kandidati će o rezultatima </w:t>
      </w:r>
      <w:r w:rsidR="00F76576" w:rsidRPr="00F13F87">
        <w:rPr>
          <w:rFonts w:ascii="Cambria" w:hAnsi="Cambria" w:cs="Arial"/>
          <w:color w:val="000000"/>
        </w:rPr>
        <w:t>natječaja</w:t>
      </w:r>
      <w:r w:rsidRPr="00F13F87">
        <w:rPr>
          <w:rFonts w:ascii="Cambria" w:hAnsi="Cambria" w:cs="Arial"/>
          <w:color w:val="000000"/>
        </w:rPr>
        <w:t xml:space="preserve"> biti obaviješteni u roku od 20 dana od isteka roka za podnošenje prijava.</w:t>
      </w:r>
    </w:p>
    <w:p w14:paraId="77586883" w14:textId="1796AF0F" w:rsidR="007562F2" w:rsidRPr="00F13F87" w:rsidRDefault="007562F2" w:rsidP="00444315">
      <w:pPr>
        <w:pStyle w:val="Odlomakpopisa"/>
        <w:spacing w:after="0" w:line="240" w:lineRule="auto"/>
        <w:ind w:left="360" w:right="57"/>
        <w:jc w:val="both"/>
        <w:rPr>
          <w:rFonts w:asciiTheme="majorHAnsi" w:hAnsiTheme="majorHAnsi"/>
          <w:sz w:val="24"/>
          <w:szCs w:val="24"/>
        </w:rPr>
      </w:pPr>
    </w:p>
    <w:p w14:paraId="11BC75AD" w14:textId="77777777" w:rsidR="00A74879" w:rsidRPr="00F13F87" w:rsidRDefault="00A74879" w:rsidP="00A74879">
      <w:pPr>
        <w:pStyle w:val="StandardWeb"/>
        <w:spacing w:before="0" w:beforeAutospacing="0" w:after="0" w:afterAutospacing="0"/>
        <w:rPr>
          <w:rFonts w:ascii="Cambria" w:hAnsi="Cambria"/>
          <w:b/>
          <w:i/>
        </w:rPr>
      </w:pPr>
    </w:p>
    <w:p w14:paraId="05FB242D" w14:textId="77777777" w:rsidR="00A74879" w:rsidRDefault="00A74879" w:rsidP="00A74879">
      <w:pPr>
        <w:pStyle w:val="StandardWeb"/>
        <w:spacing w:before="0" w:beforeAutospacing="0" w:after="0" w:afterAutospacing="0"/>
        <w:jc w:val="center"/>
        <w:rPr>
          <w:rFonts w:ascii="Cambria" w:hAnsi="Cambria"/>
          <w:b/>
          <w:i/>
        </w:rPr>
      </w:pPr>
      <w:r w:rsidRPr="00F13F87">
        <w:rPr>
          <w:rFonts w:ascii="Cambria" w:hAnsi="Cambria"/>
          <w:b/>
          <w:i/>
        </w:rPr>
        <w:t>DODATNE UPUTE I INFORMACIJE – VAŽNO!</w:t>
      </w:r>
    </w:p>
    <w:p w14:paraId="0EA779EA" w14:textId="77777777" w:rsidR="00A74879" w:rsidRPr="00F13F87" w:rsidRDefault="00A74879" w:rsidP="00A74879">
      <w:pPr>
        <w:pStyle w:val="StandardWeb"/>
        <w:spacing w:before="0" w:beforeAutospacing="0" w:after="0" w:afterAutospacing="0"/>
        <w:jc w:val="center"/>
        <w:rPr>
          <w:rFonts w:ascii="Cambria" w:hAnsi="Cambria"/>
          <w:b/>
          <w:i/>
        </w:rPr>
      </w:pPr>
    </w:p>
    <w:p w14:paraId="49FCB5E3" w14:textId="77777777" w:rsidR="00A74879" w:rsidRPr="00F13F87" w:rsidRDefault="00A74879" w:rsidP="00A74879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13F87">
        <w:rPr>
          <w:rFonts w:ascii="Cambria" w:hAnsi="Cambria"/>
        </w:rPr>
        <w:t xml:space="preserve">Molimo podnositelje da u prijavi </w:t>
      </w:r>
      <w:r w:rsidRPr="00F13F87">
        <w:rPr>
          <w:rFonts w:ascii="Cambria" w:hAnsi="Cambria"/>
          <w:b/>
          <w:i/>
          <w:color w:val="FF0000"/>
          <w:u w:val="single"/>
        </w:rPr>
        <w:t>obavezno</w:t>
      </w:r>
      <w:r w:rsidRPr="00F13F87">
        <w:rPr>
          <w:rFonts w:ascii="Cambria" w:hAnsi="Cambria"/>
        </w:rPr>
        <w:t xml:space="preserve"> navedu adresu elektroničke pošte na </w:t>
      </w:r>
      <w:r>
        <w:rPr>
          <w:rFonts w:ascii="Cambria" w:hAnsi="Cambria"/>
        </w:rPr>
        <w:br/>
      </w:r>
      <w:r w:rsidRPr="00F13F87">
        <w:rPr>
          <w:rFonts w:ascii="Cambria" w:hAnsi="Cambria"/>
        </w:rPr>
        <w:t xml:space="preserve">koju će biti </w:t>
      </w:r>
      <w:proofErr w:type="spellStart"/>
      <w:r w:rsidRPr="00F13F87">
        <w:rPr>
          <w:rFonts w:ascii="Cambria" w:hAnsi="Cambria"/>
        </w:rPr>
        <w:t>kontaktirani</w:t>
      </w:r>
      <w:proofErr w:type="spellEnd"/>
      <w:r w:rsidRPr="00F13F87">
        <w:rPr>
          <w:rFonts w:ascii="Cambria" w:hAnsi="Cambria"/>
        </w:rPr>
        <w:t xml:space="preserve"> tijekom postupka.</w:t>
      </w:r>
    </w:p>
    <w:p w14:paraId="7EDAA1EC" w14:textId="77777777" w:rsidR="00A74879" w:rsidRPr="00F13F87" w:rsidRDefault="00A74879" w:rsidP="00A74879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2482E07C" w14:textId="77777777" w:rsidR="00A74879" w:rsidRPr="00F13F87" w:rsidRDefault="00A74879" w:rsidP="00A74879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  <w:b/>
          <w:i/>
        </w:rPr>
      </w:pPr>
      <w:r w:rsidRPr="00F13F87">
        <w:rPr>
          <w:rFonts w:ascii="Cambria" w:hAnsi="Cambria"/>
          <w:b/>
          <w:i/>
        </w:rPr>
        <w:t xml:space="preserve">Također molimo podnositelje da u prijavi prilože </w:t>
      </w:r>
      <w:r w:rsidRPr="00F13F87">
        <w:rPr>
          <w:rFonts w:ascii="Cambria" w:hAnsi="Cambria"/>
          <w:b/>
          <w:i/>
          <w:color w:val="FF0000"/>
          <w:u w:val="single"/>
        </w:rPr>
        <w:t>sve</w:t>
      </w:r>
      <w:r w:rsidRPr="00F13F87">
        <w:rPr>
          <w:rFonts w:ascii="Cambria" w:hAnsi="Cambria"/>
          <w:b/>
          <w:i/>
        </w:rPr>
        <w:t xml:space="preserve"> isprave/dokumente naznačene u Natječaju – manjak samo jedne isprave automatski isključuje podnositelja/</w:t>
      </w:r>
      <w:proofErr w:type="spellStart"/>
      <w:r w:rsidRPr="00F13F87">
        <w:rPr>
          <w:rFonts w:ascii="Cambria" w:hAnsi="Cambria"/>
          <w:b/>
          <w:i/>
        </w:rPr>
        <w:t>icu</w:t>
      </w:r>
      <w:proofErr w:type="spellEnd"/>
      <w:r w:rsidRPr="00F13F87">
        <w:rPr>
          <w:rFonts w:ascii="Cambria" w:hAnsi="Cambria"/>
          <w:b/>
          <w:i/>
        </w:rPr>
        <w:t xml:space="preserve"> iz statusa kandidata/kinje. </w:t>
      </w:r>
    </w:p>
    <w:p w14:paraId="4BEAB15D" w14:textId="77777777" w:rsidR="00A74879" w:rsidRPr="00F13F87" w:rsidRDefault="00A74879" w:rsidP="00A74879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13F87">
        <w:rPr>
          <w:rFonts w:ascii="Cambria" w:hAnsi="Cambria"/>
        </w:rPr>
        <w:tab/>
      </w:r>
    </w:p>
    <w:p w14:paraId="05A31F18" w14:textId="77777777" w:rsidR="00A74879" w:rsidRPr="00A74879" w:rsidRDefault="00A74879" w:rsidP="00A74879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13F87">
        <w:rPr>
          <w:rFonts w:ascii="Cambria" w:hAnsi="Cambria"/>
        </w:rPr>
        <w:t>Ukoliko utvrdite da je potrebno dopuniti prijavu koju ste već podnijeli, to je moguće učiniti zaključno do dana isteka natječajnog roka. Nema mogućnosti naknadne dostave dokumentacije, bez obzira na razloge.</w:t>
      </w:r>
    </w:p>
    <w:p w14:paraId="27EF5157" w14:textId="77777777" w:rsidR="00296E48" w:rsidRDefault="00296E48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14:paraId="792E8C3E" w14:textId="77777777" w:rsidR="00A74879" w:rsidRDefault="00A74879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14:paraId="34514B7E" w14:textId="77777777" w:rsidR="00A74879" w:rsidRDefault="00A74879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14:paraId="38864BDF" w14:textId="1C353377" w:rsidR="00A74879" w:rsidRPr="004F4E76" w:rsidRDefault="00A74879" w:rsidP="004F4E76">
      <w:pPr>
        <w:spacing w:after="0" w:line="240" w:lineRule="auto"/>
        <w:ind w:right="57"/>
        <w:jc w:val="both"/>
        <w:rPr>
          <w:rFonts w:asciiTheme="majorHAnsi" w:hAnsiTheme="majorHAnsi"/>
          <w:sz w:val="24"/>
          <w:szCs w:val="24"/>
        </w:rPr>
      </w:pPr>
    </w:p>
    <w:p w14:paraId="23103EEA" w14:textId="1EDAFC92" w:rsidR="00296E48" w:rsidRPr="002F49B6" w:rsidRDefault="00296E48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K</w:t>
      </w:r>
      <w:r w:rsidR="004F4E76">
        <w:rPr>
          <w:rFonts w:asciiTheme="majorHAnsi" w:hAnsiTheme="majorHAnsi"/>
          <w:sz w:val="24"/>
          <w:szCs w:val="24"/>
        </w:rPr>
        <w:t>LASA</w:t>
      </w:r>
      <w:r w:rsidRPr="002F49B6">
        <w:rPr>
          <w:rFonts w:asciiTheme="majorHAnsi" w:hAnsiTheme="majorHAnsi"/>
          <w:sz w:val="24"/>
          <w:szCs w:val="24"/>
        </w:rPr>
        <w:t xml:space="preserve">: </w:t>
      </w:r>
      <w:r w:rsidR="004F4E76">
        <w:rPr>
          <w:rFonts w:asciiTheme="majorHAnsi" w:hAnsiTheme="majorHAnsi"/>
          <w:sz w:val="24"/>
          <w:szCs w:val="24"/>
        </w:rPr>
        <w:t>112-01/24-01/1</w:t>
      </w:r>
    </w:p>
    <w:p w14:paraId="414A5559" w14:textId="3E7CBDC1" w:rsidR="00296E48" w:rsidRPr="002F49B6" w:rsidRDefault="00296E48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>U</w:t>
      </w:r>
      <w:r w:rsidR="004F4E76">
        <w:rPr>
          <w:rFonts w:asciiTheme="majorHAnsi" w:hAnsiTheme="majorHAnsi"/>
          <w:sz w:val="24"/>
          <w:szCs w:val="24"/>
        </w:rPr>
        <w:t>RBROJ</w:t>
      </w:r>
      <w:r w:rsidRPr="002F49B6">
        <w:rPr>
          <w:rFonts w:asciiTheme="majorHAnsi" w:hAnsiTheme="majorHAnsi"/>
          <w:sz w:val="24"/>
          <w:szCs w:val="24"/>
        </w:rPr>
        <w:t>:</w:t>
      </w:r>
      <w:r w:rsidR="004F4E76">
        <w:rPr>
          <w:rFonts w:asciiTheme="majorHAnsi" w:hAnsiTheme="majorHAnsi"/>
          <w:sz w:val="24"/>
          <w:szCs w:val="24"/>
        </w:rPr>
        <w:t xml:space="preserve"> 2195-227-01-24-2</w:t>
      </w:r>
    </w:p>
    <w:p w14:paraId="5BB915F7" w14:textId="2C217BDF" w:rsidR="00296E48" w:rsidRPr="002F49B6" w:rsidRDefault="00296E48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 xml:space="preserve">Vrgorac, </w:t>
      </w:r>
      <w:r w:rsidR="004F4E76">
        <w:rPr>
          <w:rFonts w:asciiTheme="majorHAnsi" w:hAnsiTheme="majorHAnsi"/>
          <w:sz w:val="24"/>
          <w:szCs w:val="24"/>
        </w:rPr>
        <w:t>5</w:t>
      </w:r>
      <w:r w:rsidRPr="002F49B6">
        <w:rPr>
          <w:rFonts w:asciiTheme="majorHAnsi" w:hAnsiTheme="majorHAnsi"/>
          <w:sz w:val="24"/>
          <w:szCs w:val="24"/>
        </w:rPr>
        <w:t>. veljače 2024.</w:t>
      </w:r>
    </w:p>
    <w:p w14:paraId="668C8E61" w14:textId="77777777" w:rsidR="00296E48" w:rsidRPr="002F49B6" w:rsidRDefault="00296E48" w:rsidP="002F49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93EFD6D" w14:textId="77777777" w:rsidR="00296E48" w:rsidRPr="002F49B6" w:rsidRDefault="00296E48" w:rsidP="002F49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8CFE70" w14:textId="77777777" w:rsidR="00296E48" w:rsidRPr="002F49B6" w:rsidRDefault="00296E48" w:rsidP="002F49B6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sz w:val="24"/>
          <w:szCs w:val="24"/>
        </w:rPr>
        <w:tab/>
      </w:r>
      <w:r w:rsidRPr="002F49B6">
        <w:rPr>
          <w:rFonts w:asciiTheme="majorHAnsi" w:hAnsiTheme="majorHAnsi"/>
          <w:b/>
          <w:sz w:val="24"/>
          <w:szCs w:val="24"/>
        </w:rPr>
        <w:t>R A V N A T E LJ I C A</w:t>
      </w:r>
    </w:p>
    <w:p w14:paraId="7C09DF3B" w14:textId="77777777" w:rsidR="00296E48" w:rsidRPr="002F49B6" w:rsidRDefault="00296E48" w:rsidP="002F49B6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14:paraId="21C5E4C1" w14:textId="77777777" w:rsidR="00296E48" w:rsidRPr="002F49B6" w:rsidRDefault="00296E48" w:rsidP="002F49B6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F49B6">
        <w:rPr>
          <w:rFonts w:asciiTheme="majorHAnsi" w:hAnsiTheme="majorHAnsi"/>
          <w:b/>
          <w:sz w:val="24"/>
          <w:szCs w:val="24"/>
        </w:rPr>
        <w:t>Žana Pervan Odak</w:t>
      </w:r>
    </w:p>
    <w:p w14:paraId="7758688A" w14:textId="31EB38D0" w:rsidR="00591D5F" w:rsidRPr="002F49B6" w:rsidRDefault="00591D5F" w:rsidP="002F49B6">
      <w:pPr>
        <w:pStyle w:val="Odlomakpopisa"/>
        <w:spacing w:after="0" w:line="24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</w:p>
    <w:sectPr w:rsidR="00591D5F" w:rsidRPr="002F49B6" w:rsidSect="00AE7005">
      <w:headerReference w:type="default" r:id="rId9"/>
      <w:footerReference w:type="default" r:id="rId10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B0E3" w14:textId="77777777" w:rsidR="00AE7005" w:rsidRDefault="00AE7005" w:rsidP="00390C80">
      <w:pPr>
        <w:spacing w:after="0" w:line="240" w:lineRule="auto"/>
      </w:pPr>
      <w:r>
        <w:separator/>
      </w:r>
    </w:p>
  </w:endnote>
  <w:endnote w:type="continuationSeparator" w:id="0">
    <w:p w14:paraId="3C2D1B0B" w14:textId="77777777" w:rsidR="00AE7005" w:rsidRDefault="00AE7005" w:rsidP="0039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158929683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CBDD97" w14:textId="79A1D632" w:rsidR="00390C80" w:rsidRPr="00390C80" w:rsidRDefault="00390C80">
            <w:pPr>
              <w:pStyle w:val="Podnoje"/>
              <w:jc w:val="right"/>
              <w:rPr>
                <w:rFonts w:ascii="Cambria" w:hAnsi="Cambria"/>
                <w:sz w:val="20"/>
                <w:szCs w:val="20"/>
              </w:rPr>
            </w:pPr>
            <w:r w:rsidRPr="00390C80">
              <w:rPr>
                <w:rFonts w:ascii="Cambria" w:hAnsi="Cambria"/>
                <w:sz w:val="20"/>
                <w:szCs w:val="20"/>
              </w:rPr>
              <w:t xml:space="preserve">Stranica </w: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390C80">
              <w:rPr>
                <w:rFonts w:ascii="Cambria" w:hAnsi="Cambria"/>
                <w:sz w:val="20"/>
                <w:szCs w:val="20"/>
              </w:rPr>
              <w:t xml:space="preserve"> od </w: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390C80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F8557A" w14:textId="77777777" w:rsidR="00390C80" w:rsidRDefault="00390C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BCE0" w14:textId="77777777" w:rsidR="00AE7005" w:rsidRDefault="00AE7005" w:rsidP="00390C80">
      <w:pPr>
        <w:spacing w:after="0" w:line="240" w:lineRule="auto"/>
      </w:pPr>
      <w:r>
        <w:separator/>
      </w:r>
    </w:p>
  </w:footnote>
  <w:footnote w:type="continuationSeparator" w:id="0">
    <w:p w14:paraId="60144201" w14:textId="77777777" w:rsidR="00AE7005" w:rsidRDefault="00AE7005" w:rsidP="0039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3359" w14:textId="15092B89" w:rsidR="00390C80" w:rsidRPr="00390C80" w:rsidRDefault="00390C80" w:rsidP="00390C80">
    <w:p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>Natječaj za zapošljavanje Koordinatora</w:t>
    </w:r>
  </w:p>
  <w:p w14:paraId="6BE8BBAA" w14:textId="77777777" w:rsidR="00390C80" w:rsidRPr="00390C80" w:rsidRDefault="00390C80" w:rsidP="00390C80">
    <w:p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 xml:space="preserve"> poslovanja Centra za kulturu i baštinu Grada Vrgorca</w:t>
    </w:r>
  </w:p>
  <w:p w14:paraId="428078B2" w14:textId="72B5C51D" w:rsidR="00390C80" w:rsidRPr="00390C80" w:rsidRDefault="00390C80" w:rsidP="00390C80">
    <w:pPr>
      <w:pStyle w:val="Odlomakpopisa"/>
      <w:numPr>
        <w:ilvl w:val="0"/>
        <w:numId w:val="11"/>
      </w:num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>veljača 2024.</w:t>
    </w:r>
    <w:r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br/>
      <w:t>______________________________________________</w:t>
    </w:r>
  </w:p>
  <w:p w14:paraId="17224477" w14:textId="77777777" w:rsidR="00390C80" w:rsidRDefault="00390C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E27"/>
    <w:multiLevelType w:val="hybridMultilevel"/>
    <w:tmpl w:val="329C0F94"/>
    <w:lvl w:ilvl="0" w:tplc="DB061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81FDA"/>
    <w:multiLevelType w:val="multilevel"/>
    <w:tmpl w:val="2BFE34CE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5D6772"/>
    <w:multiLevelType w:val="hybridMultilevel"/>
    <w:tmpl w:val="BCB2A0D2"/>
    <w:lvl w:ilvl="0" w:tplc="EE9093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1359F"/>
    <w:multiLevelType w:val="hybridMultilevel"/>
    <w:tmpl w:val="DDD6046E"/>
    <w:lvl w:ilvl="0" w:tplc="2DA80F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910"/>
    <w:multiLevelType w:val="hybridMultilevel"/>
    <w:tmpl w:val="573E45CA"/>
    <w:lvl w:ilvl="0" w:tplc="BAFA81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775AB"/>
    <w:multiLevelType w:val="hybridMultilevel"/>
    <w:tmpl w:val="C32847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5849"/>
    <w:multiLevelType w:val="hybridMultilevel"/>
    <w:tmpl w:val="4AA2BC2A"/>
    <w:lvl w:ilvl="0" w:tplc="186E79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E6AC2"/>
    <w:multiLevelType w:val="hybridMultilevel"/>
    <w:tmpl w:val="C338BB2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54E7"/>
    <w:multiLevelType w:val="hybridMultilevel"/>
    <w:tmpl w:val="8BF251AA"/>
    <w:lvl w:ilvl="0" w:tplc="EE9093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F0139"/>
    <w:multiLevelType w:val="hybridMultilevel"/>
    <w:tmpl w:val="81AC1646"/>
    <w:lvl w:ilvl="0" w:tplc="7C2AC39A">
      <w:start w:val="2"/>
      <w:numFmt w:val="bullet"/>
      <w:lvlText w:val="-"/>
      <w:lvlJc w:val="left"/>
      <w:pPr>
        <w:ind w:left="107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E8D3260"/>
    <w:multiLevelType w:val="hybridMultilevel"/>
    <w:tmpl w:val="3204115E"/>
    <w:lvl w:ilvl="0" w:tplc="96BE9F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A767B"/>
    <w:multiLevelType w:val="hybridMultilevel"/>
    <w:tmpl w:val="4EDA8332"/>
    <w:lvl w:ilvl="0" w:tplc="EE909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B2450"/>
    <w:multiLevelType w:val="hybridMultilevel"/>
    <w:tmpl w:val="72C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7209A"/>
    <w:multiLevelType w:val="hybridMultilevel"/>
    <w:tmpl w:val="C31E0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F55AD"/>
    <w:multiLevelType w:val="hybridMultilevel"/>
    <w:tmpl w:val="F63CEA5A"/>
    <w:lvl w:ilvl="0" w:tplc="16340E9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FC26B62"/>
    <w:multiLevelType w:val="hybridMultilevel"/>
    <w:tmpl w:val="C5EA447C"/>
    <w:lvl w:ilvl="0" w:tplc="41B429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D6398"/>
    <w:multiLevelType w:val="hybridMultilevel"/>
    <w:tmpl w:val="E076ACF8"/>
    <w:lvl w:ilvl="0" w:tplc="2358634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4F81BD" w:themeColor="accent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455970">
    <w:abstractNumId w:val="4"/>
  </w:num>
  <w:num w:numId="2" w16cid:durableId="484123693">
    <w:abstractNumId w:val="0"/>
  </w:num>
  <w:num w:numId="3" w16cid:durableId="21112697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832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847864">
    <w:abstractNumId w:val="16"/>
  </w:num>
  <w:num w:numId="6" w16cid:durableId="731544707">
    <w:abstractNumId w:val="13"/>
  </w:num>
  <w:num w:numId="7" w16cid:durableId="196623135">
    <w:abstractNumId w:val="5"/>
  </w:num>
  <w:num w:numId="8" w16cid:durableId="875388981">
    <w:abstractNumId w:val="1"/>
  </w:num>
  <w:num w:numId="9" w16cid:durableId="22556115">
    <w:abstractNumId w:val="9"/>
  </w:num>
  <w:num w:numId="10" w16cid:durableId="971865758">
    <w:abstractNumId w:val="7"/>
  </w:num>
  <w:num w:numId="11" w16cid:durableId="914782386">
    <w:abstractNumId w:val="15"/>
  </w:num>
  <w:num w:numId="12" w16cid:durableId="255138252">
    <w:abstractNumId w:val="3"/>
  </w:num>
  <w:num w:numId="13" w16cid:durableId="1644118673">
    <w:abstractNumId w:val="11"/>
  </w:num>
  <w:num w:numId="14" w16cid:durableId="150754240">
    <w:abstractNumId w:val="8"/>
  </w:num>
  <w:num w:numId="15" w16cid:durableId="939606133">
    <w:abstractNumId w:val="2"/>
  </w:num>
  <w:num w:numId="16" w16cid:durableId="2120029994">
    <w:abstractNumId w:val="14"/>
  </w:num>
  <w:num w:numId="17" w16cid:durableId="1597589780">
    <w:abstractNumId w:val="12"/>
  </w:num>
  <w:num w:numId="18" w16cid:durableId="745149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9A"/>
    <w:rsid w:val="00020BA1"/>
    <w:rsid w:val="00033AC6"/>
    <w:rsid w:val="00036381"/>
    <w:rsid w:val="00060BD6"/>
    <w:rsid w:val="000C6610"/>
    <w:rsid w:val="000D6594"/>
    <w:rsid w:val="00111DB3"/>
    <w:rsid w:val="00136832"/>
    <w:rsid w:val="00137471"/>
    <w:rsid w:val="00184AAB"/>
    <w:rsid w:val="001860E5"/>
    <w:rsid w:val="001A76C3"/>
    <w:rsid w:val="001B0721"/>
    <w:rsid w:val="0021099C"/>
    <w:rsid w:val="00242A50"/>
    <w:rsid w:val="00244965"/>
    <w:rsid w:val="002525AF"/>
    <w:rsid w:val="00256B75"/>
    <w:rsid w:val="00276D70"/>
    <w:rsid w:val="002813D1"/>
    <w:rsid w:val="00296E48"/>
    <w:rsid w:val="002C6874"/>
    <w:rsid w:val="002D65A2"/>
    <w:rsid w:val="002E33DF"/>
    <w:rsid w:val="002E62B5"/>
    <w:rsid w:val="002F49B6"/>
    <w:rsid w:val="00323D84"/>
    <w:rsid w:val="00342EF5"/>
    <w:rsid w:val="00346B70"/>
    <w:rsid w:val="00390C80"/>
    <w:rsid w:val="003D623C"/>
    <w:rsid w:val="004325D3"/>
    <w:rsid w:val="00441456"/>
    <w:rsid w:val="00444315"/>
    <w:rsid w:val="00444706"/>
    <w:rsid w:val="00462AFD"/>
    <w:rsid w:val="0046300D"/>
    <w:rsid w:val="00472D4A"/>
    <w:rsid w:val="004B2CE4"/>
    <w:rsid w:val="004F3F59"/>
    <w:rsid w:val="004F4E76"/>
    <w:rsid w:val="00502C22"/>
    <w:rsid w:val="00517D85"/>
    <w:rsid w:val="00520366"/>
    <w:rsid w:val="0052268B"/>
    <w:rsid w:val="0056104C"/>
    <w:rsid w:val="00561348"/>
    <w:rsid w:val="00591D5F"/>
    <w:rsid w:val="005A61A3"/>
    <w:rsid w:val="00602AD1"/>
    <w:rsid w:val="00677965"/>
    <w:rsid w:val="00700200"/>
    <w:rsid w:val="007562F2"/>
    <w:rsid w:val="00774400"/>
    <w:rsid w:val="007D4435"/>
    <w:rsid w:val="007D60E8"/>
    <w:rsid w:val="008075CA"/>
    <w:rsid w:val="00823D55"/>
    <w:rsid w:val="008644E8"/>
    <w:rsid w:val="00865D9A"/>
    <w:rsid w:val="00942314"/>
    <w:rsid w:val="00946846"/>
    <w:rsid w:val="00947606"/>
    <w:rsid w:val="00952283"/>
    <w:rsid w:val="00960CBA"/>
    <w:rsid w:val="009B1CA7"/>
    <w:rsid w:val="009F416A"/>
    <w:rsid w:val="00A14A43"/>
    <w:rsid w:val="00A23773"/>
    <w:rsid w:val="00A70709"/>
    <w:rsid w:val="00A74879"/>
    <w:rsid w:val="00A833FB"/>
    <w:rsid w:val="00A83A56"/>
    <w:rsid w:val="00AA3A5A"/>
    <w:rsid w:val="00AE1BB1"/>
    <w:rsid w:val="00AE7005"/>
    <w:rsid w:val="00B00A03"/>
    <w:rsid w:val="00B239EC"/>
    <w:rsid w:val="00B44FAB"/>
    <w:rsid w:val="00B5244C"/>
    <w:rsid w:val="00B773CC"/>
    <w:rsid w:val="00B84EDA"/>
    <w:rsid w:val="00B978E4"/>
    <w:rsid w:val="00BC3074"/>
    <w:rsid w:val="00BF1F83"/>
    <w:rsid w:val="00C05A9E"/>
    <w:rsid w:val="00C066EF"/>
    <w:rsid w:val="00C7479C"/>
    <w:rsid w:val="00C87012"/>
    <w:rsid w:val="00D4131B"/>
    <w:rsid w:val="00D42261"/>
    <w:rsid w:val="00D4679A"/>
    <w:rsid w:val="00D7390D"/>
    <w:rsid w:val="00D9536A"/>
    <w:rsid w:val="00DE0CCF"/>
    <w:rsid w:val="00DF0C82"/>
    <w:rsid w:val="00E22DF9"/>
    <w:rsid w:val="00E337B2"/>
    <w:rsid w:val="00E40C89"/>
    <w:rsid w:val="00E90A43"/>
    <w:rsid w:val="00EB613F"/>
    <w:rsid w:val="00ED1B33"/>
    <w:rsid w:val="00F11D5A"/>
    <w:rsid w:val="00F13F87"/>
    <w:rsid w:val="00F34ECC"/>
    <w:rsid w:val="00F560CD"/>
    <w:rsid w:val="00F76576"/>
    <w:rsid w:val="00F8327A"/>
    <w:rsid w:val="00F920A0"/>
    <w:rsid w:val="00F94D6F"/>
    <w:rsid w:val="00F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685D"/>
  <w15:docId w15:val="{CCD9CB38-AF05-46F0-AC97-6B6F5865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773C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562F2"/>
    <w:rPr>
      <w:color w:val="0000FF" w:themeColor="hyperlink"/>
      <w:u w:val="single"/>
    </w:rPr>
  </w:style>
  <w:style w:type="paragraph" w:customStyle="1" w:styleId="tekst">
    <w:name w:val="tekst"/>
    <w:basedOn w:val="Normal"/>
    <w:rsid w:val="0075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locked/>
    <w:rsid w:val="007562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562F2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StandardWeb">
    <w:name w:val="Normal (Web)"/>
    <w:basedOn w:val="Normal"/>
    <w:uiPriority w:val="99"/>
    <w:unhideWhenUsed/>
    <w:rsid w:val="0075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rsid w:val="00EB613F"/>
    <w:rPr>
      <w:b/>
      <w:bCs/>
    </w:rPr>
  </w:style>
  <w:style w:type="numbering" w:customStyle="1" w:styleId="WWNum9">
    <w:name w:val="WWNum9"/>
    <w:basedOn w:val="Bezpopisa"/>
    <w:rsid w:val="00E40C89"/>
    <w:pPr>
      <w:numPr>
        <w:numId w:val="8"/>
      </w:numPr>
    </w:pPr>
  </w:style>
  <w:style w:type="paragraph" w:customStyle="1" w:styleId="Standard">
    <w:name w:val="Standard"/>
    <w:rsid w:val="00B84ED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Zaglavlje">
    <w:name w:val="header"/>
    <w:basedOn w:val="Normal"/>
    <w:link w:val="ZaglavljeChar"/>
    <w:uiPriority w:val="99"/>
    <w:unhideWhenUsed/>
    <w:rsid w:val="0039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C80"/>
  </w:style>
  <w:style w:type="paragraph" w:styleId="Podnoje">
    <w:name w:val="footer"/>
    <w:basedOn w:val="Normal"/>
    <w:link w:val="PodnojeChar"/>
    <w:uiPriority w:val="99"/>
    <w:unhideWhenUsed/>
    <w:rsid w:val="0039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hr/prednost-pri-zaposljavanju/9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Žana Pervan-Odak</cp:lastModifiedBy>
  <cp:revision>2</cp:revision>
  <cp:lastPrinted>2024-02-01T09:00:00Z</cp:lastPrinted>
  <dcterms:created xsi:type="dcterms:W3CDTF">2024-02-05T13:07:00Z</dcterms:created>
  <dcterms:modified xsi:type="dcterms:W3CDTF">2024-02-05T13:07:00Z</dcterms:modified>
</cp:coreProperties>
</file>