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AAAA7" w14:textId="77777777" w:rsidR="005B5A5C" w:rsidRDefault="005B5A5C" w:rsidP="005B5A5C">
      <w:pPr>
        <w:pStyle w:val="Bezproreda"/>
        <w:jc w:val="both"/>
        <w:rPr>
          <w:rFonts w:ascii="Cambria" w:hAnsi="Cambria"/>
        </w:rPr>
      </w:pPr>
    </w:p>
    <w:p w14:paraId="67A1776C" w14:textId="664C809E" w:rsidR="005B5A5C" w:rsidRDefault="005B5A5C" w:rsidP="005B5A5C">
      <w:pPr>
        <w:pStyle w:val="Bezproreda"/>
        <w:jc w:val="both"/>
        <w:rPr>
          <w:rFonts w:ascii="Cambria" w:hAnsi="Cambria" w:cstheme="minorHAnsi"/>
        </w:rPr>
      </w:pPr>
      <w:r>
        <w:rPr>
          <w:rFonts w:ascii="Cambria" w:hAnsi="Cambria"/>
        </w:rPr>
        <w:t>Na temelju članka 47. Statuta Grada Vrgorca („Vjesnik“ – službeno glasilo Grada Vrgorca broj 6/09, 2/13, 5/14, 6/18 i 5/21), članka 28. Pravilnika o financiranju programa, projekata i manifestacija od interesa za opće dobro na području Grada Vrgorca („Vjesnik“ – službeno glasilo Grada Vrgorca, broj 3/18 i 7/24) i</w:t>
      </w:r>
      <w:r>
        <w:rPr>
          <w:rFonts w:ascii="Cambria" w:hAnsi="Cambria" w:cstheme="minorHAnsi"/>
        </w:rPr>
        <w:t xml:space="preserve"> Zapisnika o pregledu i ocjeni prijava KLASA: 230-01/24-01/11, Urbroj: 2181-15-08-03-01/01-24-</w:t>
      </w:r>
      <w:r w:rsidR="004E533B">
        <w:rPr>
          <w:rFonts w:ascii="Cambria" w:hAnsi="Cambria" w:cstheme="minorHAnsi"/>
        </w:rPr>
        <w:t>21</w:t>
      </w:r>
      <w:r>
        <w:rPr>
          <w:rFonts w:ascii="Cambria" w:hAnsi="Cambria" w:cstheme="minorHAnsi"/>
        </w:rPr>
        <w:t xml:space="preserve"> od 24. lipnja 2024. godine, gradonačelnik Grada Vrgorca dana 25. lipnja  2024. godine, d o n o s i</w:t>
      </w:r>
    </w:p>
    <w:p w14:paraId="386F5CC3" w14:textId="77777777" w:rsidR="005B5A5C" w:rsidRDefault="005B5A5C" w:rsidP="005B5A5C">
      <w:pPr>
        <w:pStyle w:val="Bezproreda"/>
        <w:jc w:val="both"/>
        <w:rPr>
          <w:rFonts w:ascii="Cambria" w:hAnsi="Cambria" w:cstheme="minorHAnsi"/>
        </w:rPr>
      </w:pPr>
    </w:p>
    <w:p w14:paraId="23468400" w14:textId="77777777" w:rsidR="005B5A5C" w:rsidRDefault="005B5A5C" w:rsidP="005B5A5C">
      <w:pPr>
        <w:pStyle w:val="Bezproreda"/>
        <w:jc w:val="both"/>
        <w:rPr>
          <w:rFonts w:ascii="Cambria" w:hAnsi="Cambria" w:cstheme="minorHAnsi"/>
        </w:rPr>
      </w:pPr>
    </w:p>
    <w:p w14:paraId="6342C1B3" w14:textId="77777777" w:rsidR="005B5A5C" w:rsidRDefault="005B5A5C" w:rsidP="005B5A5C">
      <w:pPr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O D L U K U </w:t>
      </w:r>
    </w:p>
    <w:p w14:paraId="130DD7BB" w14:textId="77777777" w:rsidR="005B5A5C" w:rsidRDefault="005B5A5C" w:rsidP="005B5A5C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 w:cstheme="minorHAnsi"/>
          <w:b/>
        </w:rPr>
        <w:t xml:space="preserve">o dodjeli sredstava temeljem provedenog  </w:t>
      </w:r>
      <w:r>
        <w:rPr>
          <w:rFonts w:ascii="Cambria" w:hAnsi="Cambria"/>
          <w:b/>
        </w:rPr>
        <w:t>Javnog poziva</w:t>
      </w:r>
    </w:p>
    <w:p w14:paraId="1519E366" w14:textId="77777777" w:rsidR="005B5A5C" w:rsidRDefault="005B5A5C" w:rsidP="005B5A5C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za financiranje jednokratnih aktivnosti </w:t>
      </w:r>
    </w:p>
    <w:p w14:paraId="1D3577F4" w14:textId="77777777" w:rsidR="005B5A5C" w:rsidRDefault="005B5A5C" w:rsidP="005B5A5C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udruga za 2024. godinu</w:t>
      </w:r>
    </w:p>
    <w:p w14:paraId="27479273" w14:textId="77777777" w:rsidR="005B5A5C" w:rsidRDefault="005B5A5C" w:rsidP="005B5A5C">
      <w:pPr>
        <w:spacing w:after="0"/>
        <w:jc w:val="center"/>
        <w:rPr>
          <w:rFonts w:ascii="Cambria" w:hAnsi="Cambria"/>
          <w:b/>
        </w:rPr>
      </w:pPr>
    </w:p>
    <w:p w14:paraId="7FCA1233" w14:textId="77777777" w:rsidR="005B5A5C" w:rsidRDefault="005B5A5C" w:rsidP="005B5A5C">
      <w:pPr>
        <w:jc w:val="center"/>
        <w:rPr>
          <w:rFonts w:ascii="Cambria" w:hAnsi="Cambria" w:cstheme="minorHAnsi"/>
        </w:rPr>
      </w:pPr>
    </w:p>
    <w:p w14:paraId="06293939" w14:textId="77777777" w:rsidR="005B5A5C" w:rsidRDefault="005B5A5C" w:rsidP="005B5A5C">
      <w:pPr>
        <w:spacing w:after="0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Članak 1.</w:t>
      </w:r>
    </w:p>
    <w:p w14:paraId="7684FB92" w14:textId="32165894" w:rsidR="005B5A5C" w:rsidRPr="00817F3D" w:rsidRDefault="005B5A5C" w:rsidP="00817F3D">
      <w:pPr>
        <w:spacing w:after="0"/>
        <w:ind w:firstLine="708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Ovom Odlukom dodjeljuju se financijska sredstva za Udrugu roditelja djece s posebnim potrebama „Osmijeh“, OIB:</w:t>
      </w:r>
      <w:r w:rsidR="004E533B">
        <w:rPr>
          <w:rFonts w:ascii="Cambria" w:hAnsi="Cambria" w:cstheme="minorHAnsi"/>
        </w:rPr>
        <w:t>51902904302</w:t>
      </w:r>
      <w:r>
        <w:rPr>
          <w:rFonts w:ascii="Cambria" w:hAnsi="Cambria" w:cstheme="minorHAnsi"/>
        </w:rPr>
        <w:t xml:space="preserve">, u iznosu od 750,00 €, </w:t>
      </w:r>
      <w:r w:rsidR="00817F3D">
        <w:rPr>
          <w:rFonts w:ascii="Cambria" w:hAnsi="Cambria" w:cstheme="minorHAnsi"/>
        </w:rPr>
        <w:t>a koja</w:t>
      </w:r>
      <w:r>
        <w:rPr>
          <w:rFonts w:ascii="Cambria" w:hAnsi="Cambria" w:cstheme="minorHAnsi"/>
        </w:rPr>
        <w:t xml:space="preserve"> je podnijela prijavu na Javni poziv za</w:t>
      </w:r>
      <w:r>
        <w:rPr>
          <w:rFonts w:ascii="Cambria" w:hAnsi="Cambria" w:cstheme="minorHAnsi"/>
          <w:b/>
        </w:rPr>
        <w:t xml:space="preserve"> </w:t>
      </w:r>
      <w:r>
        <w:rPr>
          <w:rFonts w:ascii="Cambria" w:hAnsi="Cambria" w:cstheme="minorHAnsi"/>
        </w:rPr>
        <w:t>financiranje jednokratnih aktivnosti udruga za 2024. godinu</w:t>
      </w:r>
      <w:r w:rsidR="004E533B">
        <w:rPr>
          <w:rFonts w:ascii="Cambria" w:hAnsi="Cambria" w:cstheme="minorHAnsi"/>
        </w:rPr>
        <w:t xml:space="preserve"> (</w:t>
      </w:r>
      <w:r w:rsidR="004E533B">
        <w:rPr>
          <w:rFonts w:ascii="Cambria" w:hAnsi="Cambria" w:cstheme="minorHAnsi"/>
        </w:rPr>
        <w:t>vrednovane s ukupno 33 boda</w:t>
      </w:r>
      <w:r w:rsidR="004E533B">
        <w:rPr>
          <w:rFonts w:ascii="Cambria" w:hAnsi="Cambria" w:cstheme="minorHAnsi"/>
        </w:rPr>
        <w:t>)</w:t>
      </w:r>
      <w:r>
        <w:rPr>
          <w:rFonts w:ascii="Cambria" w:hAnsi="Cambria" w:cstheme="minorHAnsi"/>
        </w:rPr>
        <w:t xml:space="preserve">, a sukladno Zapisniku </w:t>
      </w:r>
      <w:r>
        <w:rPr>
          <w:rFonts w:ascii="Cambria" w:hAnsi="Cambria"/>
        </w:rPr>
        <w:t xml:space="preserve">Povjerenstva Jedinstvenog upravnog odjela za pripremu,  praćenja provedbe i vrednovanje rezultata programa i projekata na području grada Vrgorca </w:t>
      </w:r>
      <w:r>
        <w:rPr>
          <w:rFonts w:ascii="Cambria" w:hAnsi="Cambria" w:cstheme="minorHAnsi"/>
        </w:rPr>
        <w:t>o pregledu i ocjeni prijava, brojčane oznake, Klasa:230-01/24-01/11, Urbroj:2181-15-08-03-01/01-24-</w:t>
      </w:r>
      <w:r w:rsidR="004E533B">
        <w:rPr>
          <w:rFonts w:ascii="Cambria" w:hAnsi="Cambria" w:cstheme="minorHAnsi"/>
        </w:rPr>
        <w:t>21</w:t>
      </w:r>
      <w:r>
        <w:rPr>
          <w:rFonts w:ascii="Cambria" w:hAnsi="Cambria" w:cstheme="minorHAnsi"/>
        </w:rPr>
        <w:t>, od 24. lipnja 2024. godine.</w:t>
      </w:r>
    </w:p>
    <w:p w14:paraId="66B41542" w14:textId="77777777" w:rsidR="005B5A5C" w:rsidRDefault="005B5A5C" w:rsidP="005B5A5C">
      <w:pPr>
        <w:spacing w:after="0"/>
        <w:jc w:val="both"/>
        <w:rPr>
          <w:rFonts w:ascii="Cambria" w:hAnsi="Cambria" w:cstheme="minorHAnsi"/>
        </w:rPr>
      </w:pPr>
    </w:p>
    <w:p w14:paraId="25A083AF" w14:textId="77777777" w:rsidR="005B5A5C" w:rsidRDefault="005B5A5C" w:rsidP="005B5A5C">
      <w:pPr>
        <w:spacing w:after="0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Članak 2.</w:t>
      </w:r>
    </w:p>
    <w:p w14:paraId="0901CE2E" w14:textId="04804292" w:rsidR="005B5A5C" w:rsidRPr="005B5A5C" w:rsidRDefault="005B5A5C" w:rsidP="005B5A5C">
      <w:pPr>
        <w:spacing w:after="0"/>
        <w:ind w:firstLine="708"/>
        <w:jc w:val="both"/>
        <w:rPr>
          <w:rFonts w:ascii="Cambria" w:hAnsi="Cambria" w:cstheme="minorHAnsi"/>
          <w:b/>
        </w:rPr>
      </w:pPr>
      <w:r>
        <w:rPr>
          <w:rFonts w:ascii="Cambria" w:hAnsi="Cambria"/>
        </w:rPr>
        <w:t>Za provođenje ove Odluke Grad Vrgorac je osigurao sredstva u svom  Proračunu za 2024. godinu.</w:t>
      </w:r>
    </w:p>
    <w:p w14:paraId="200BCE77" w14:textId="3809F54D" w:rsidR="005B5A5C" w:rsidRPr="005B5A5C" w:rsidRDefault="005B5A5C" w:rsidP="005B5A5C">
      <w:pPr>
        <w:pStyle w:val="Bezproreda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Članak 3.</w:t>
      </w:r>
    </w:p>
    <w:p w14:paraId="11008976" w14:textId="08B0AE7C" w:rsidR="005B5A5C" w:rsidRDefault="005B5A5C" w:rsidP="005B5A5C">
      <w:pPr>
        <w:spacing w:after="0"/>
        <w:ind w:firstLine="708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Grad Vrgorac će s Udrug</w:t>
      </w:r>
      <w:r w:rsidR="004E533B">
        <w:rPr>
          <w:rFonts w:ascii="Cambria" w:hAnsi="Cambria" w:cstheme="minorHAnsi"/>
        </w:rPr>
        <w:t>om</w:t>
      </w:r>
      <w:r>
        <w:rPr>
          <w:rFonts w:ascii="Cambria" w:hAnsi="Cambria" w:cstheme="minorHAnsi"/>
        </w:rPr>
        <w:t xml:space="preserve"> iz članka </w:t>
      </w:r>
      <w:r w:rsidR="00817F3D">
        <w:rPr>
          <w:rFonts w:ascii="Cambria" w:hAnsi="Cambria" w:cstheme="minorHAnsi"/>
        </w:rPr>
        <w:t>1</w:t>
      </w:r>
      <w:r>
        <w:rPr>
          <w:rFonts w:ascii="Cambria" w:hAnsi="Cambria" w:cstheme="minorHAnsi"/>
        </w:rPr>
        <w:t xml:space="preserve"> ove Odluke, koj</w:t>
      </w:r>
      <w:r w:rsidR="00817F3D">
        <w:rPr>
          <w:rFonts w:ascii="Cambria" w:hAnsi="Cambria" w:cstheme="minorHAnsi"/>
        </w:rPr>
        <w:t>oj</w:t>
      </w:r>
      <w:r>
        <w:rPr>
          <w:rFonts w:ascii="Cambria" w:hAnsi="Cambria" w:cstheme="minorHAnsi"/>
        </w:rPr>
        <w:t xml:space="preserve"> su odobrena financijska sredstva sklopiti Ugovor o dodjeli financijskih sredstava, kojim će se regulirati međusobni odnosi.</w:t>
      </w:r>
    </w:p>
    <w:p w14:paraId="5CA63654" w14:textId="77777777" w:rsidR="005B5A5C" w:rsidRDefault="005B5A5C" w:rsidP="005B5A5C">
      <w:pPr>
        <w:spacing w:after="0"/>
        <w:jc w:val="both"/>
        <w:rPr>
          <w:rFonts w:ascii="Cambria" w:hAnsi="Cambria" w:cstheme="minorHAnsi"/>
        </w:rPr>
      </w:pPr>
    </w:p>
    <w:p w14:paraId="6F7F12C6" w14:textId="77777777" w:rsidR="005B5A5C" w:rsidRDefault="005B5A5C" w:rsidP="005B5A5C">
      <w:pPr>
        <w:spacing w:after="0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Članak 5.</w:t>
      </w:r>
    </w:p>
    <w:p w14:paraId="79002319" w14:textId="77777777" w:rsidR="005B5A5C" w:rsidRDefault="005B5A5C" w:rsidP="005B5A5C">
      <w:pPr>
        <w:spacing w:after="0"/>
        <w:ind w:firstLine="708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Ova Odluka objavit će se u „Vjesniku“  - službenom glasilu Grada Vrgorca i na službenoj web stranici Grada Vrgorca.</w:t>
      </w:r>
    </w:p>
    <w:p w14:paraId="154F68F3" w14:textId="77777777" w:rsidR="005B5A5C" w:rsidRDefault="005B5A5C" w:rsidP="005B5A5C">
      <w:pPr>
        <w:spacing w:after="0"/>
        <w:jc w:val="both"/>
        <w:rPr>
          <w:rFonts w:ascii="Cambria" w:hAnsi="Cambria" w:cstheme="minorHAnsi"/>
        </w:rPr>
      </w:pPr>
    </w:p>
    <w:p w14:paraId="2279F74A" w14:textId="77777777" w:rsidR="005B5A5C" w:rsidRDefault="005B5A5C" w:rsidP="005B5A5C">
      <w:pPr>
        <w:spacing w:after="0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  <w:t xml:space="preserve">  </w:t>
      </w:r>
      <w:r>
        <w:rPr>
          <w:rFonts w:ascii="Cambria" w:hAnsi="Cambria" w:cstheme="minorHAnsi"/>
          <w:b/>
        </w:rPr>
        <w:t xml:space="preserve">G R A D O N A Č E L N I K </w:t>
      </w:r>
    </w:p>
    <w:p w14:paraId="3C109086" w14:textId="77777777" w:rsidR="005B5A5C" w:rsidRDefault="005B5A5C" w:rsidP="005B5A5C">
      <w:pPr>
        <w:spacing w:after="0"/>
        <w:jc w:val="both"/>
        <w:rPr>
          <w:rFonts w:ascii="Cambria" w:hAnsi="Cambria" w:cstheme="minorHAnsi"/>
          <w:b/>
        </w:rPr>
      </w:pPr>
    </w:p>
    <w:p w14:paraId="628538D3" w14:textId="77777777" w:rsidR="005B5A5C" w:rsidRDefault="005B5A5C" w:rsidP="005B5A5C">
      <w:pPr>
        <w:spacing w:after="0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  <w:b/>
        </w:rPr>
        <w:tab/>
        <w:t>Mile Herceg, dipl.ing.građ.</w:t>
      </w:r>
    </w:p>
    <w:p w14:paraId="2BE1CFD2" w14:textId="77777777" w:rsidR="005B5A5C" w:rsidRDefault="005B5A5C" w:rsidP="005B5A5C">
      <w:pPr>
        <w:spacing w:after="0"/>
        <w:jc w:val="both"/>
        <w:rPr>
          <w:rFonts w:ascii="Cambria" w:hAnsi="Cambria" w:cstheme="minorHAnsi"/>
        </w:rPr>
      </w:pPr>
    </w:p>
    <w:p w14:paraId="10EE649D" w14:textId="77777777" w:rsidR="005B5A5C" w:rsidRDefault="005B5A5C" w:rsidP="005B5A5C">
      <w:pPr>
        <w:spacing w:after="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Klasa: 230-01/24-01/11</w:t>
      </w:r>
    </w:p>
    <w:p w14:paraId="24968CCA" w14:textId="663AAFFF" w:rsidR="005B5A5C" w:rsidRDefault="005B5A5C" w:rsidP="005B5A5C">
      <w:pPr>
        <w:spacing w:after="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Urbroj: 2181-15-08-03-01/01-24-</w:t>
      </w:r>
      <w:r w:rsidR="004E533B">
        <w:rPr>
          <w:rFonts w:ascii="Cambria" w:hAnsi="Cambria" w:cstheme="minorHAnsi"/>
        </w:rPr>
        <w:t>22</w:t>
      </w:r>
    </w:p>
    <w:p w14:paraId="3EA3EC3D" w14:textId="0A305F9B" w:rsidR="005B5A5C" w:rsidRDefault="005B5A5C" w:rsidP="005B5A5C">
      <w:pPr>
        <w:spacing w:after="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Vrgorac, </w:t>
      </w:r>
      <w:r w:rsidR="004E533B">
        <w:rPr>
          <w:rFonts w:ascii="Cambria" w:hAnsi="Cambria" w:cstheme="minorHAnsi"/>
        </w:rPr>
        <w:t>25</w:t>
      </w:r>
      <w:r>
        <w:rPr>
          <w:rFonts w:ascii="Cambria" w:hAnsi="Cambria" w:cstheme="minorHAnsi"/>
        </w:rPr>
        <w:t xml:space="preserve">. </w:t>
      </w:r>
      <w:r w:rsidR="004E533B">
        <w:rPr>
          <w:rFonts w:ascii="Cambria" w:hAnsi="Cambria" w:cstheme="minorHAnsi"/>
        </w:rPr>
        <w:t>lipnj</w:t>
      </w:r>
      <w:r>
        <w:rPr>
          <w:rFonts w:ascii="Cambria" w:hAnsi="Cambria" w:cstheme="minorHAnsi"/>
        </w:rPr>
        <w:t>a 2024.</w:t>
      </w:r>
    </w:p>
    <w:p w14:paraId="31AAA53F" w14:textId="77777777" w:rsidR="005B5A5C" w:rsidRDefault="005B5A5C" w:rsidP="005B5A5C">
      <w:pPr>
        <w:spacing w:after="0"/>
        <w:jc w:val="both"/>
        <w:rPr>
          <w:rFonts w:ascii="Cambria" w:hAnsi="Cambria" w:cstheme="minorHAnsi"/>
        </w:rPr>
      </w:pPr>
    </w:p>
    <w:p w14:paraId="7A92277E" w14:textId="77777777" w:rsidR="005B5A5C" w:rsidRDefault="005B5A5C" w:rsidP="005B5A5C">
      <w:pPr>
        <w:rPr>
          <w:rFonts w:ascii="Cambria" w:hAnsi="Cambria"/>
        </w:rPr>
      </w:pPr>
    </w:p>
    <w:p w14:paraId="74D2A199" w14:textId="77777777" w:rsidR="00FF7D3E" w:rsidRDefault="00FF7D3E"/>
    <w:sectPr w:rsidR="00FF7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58"/>
    <w:rsid w:val="001D76FD"/>
    <w:rsid w:val="004E533B"/>
    <w:rsid w:val="005B5A5C"/>
    <w:rsid w:val="00817F3D"/>
    <w:rsid w:val="008B523D"/>
    <w:rsid w:val="008D2658"/>
    <w:rsid w:val="00B67A14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4835"/>
  <w15:chartTrackingRefBased/>
  <w15:docId w15:val="{E0C3F1E7-1CFC-453D-ACD0-5F5FC0C6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A5C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5B5A5C"/>
    <w:rPr>
      <w:rFonts w:ascii="Calibri" w:hAnsi="Calibri" w:cs="Calibri"/>
    </w:rPr>
  </w:style>
  <w:style w:type="paragraph" w:styleId="Bezproreda">
    <w:name w:val="No Spacing"/>
    <w:link w:val="BezproredaChar"/>
    <w:uiPriority w:val="1"/>
    <w:qFormat/>
    <w:rsid w:val="005B5A5C"/>
    <w:pPr>
      <w:spacing w:after="0" w:line="240" w:lineRule="auto"/>
    </w:pPr>
    <w:rPr>
      <w:rFonts w:ascii="Calibri" w:hAnsi="Calibri" w:cs="Calibri"/>
    </w:rPr>
  </w:style>
  <w:style w:type="table" w:styleId="Reetkatablice">
    <w:name w:val="Table Grid"/>
    <w:basedOn w:val="Obinatablica"/>
    <w:uiPriority w:val="59"/>
    <w:rsid w:val="005B5A5C"/>
    <w:pPr>
      <w:spacing w:after="0" w:line="240" w:lineRule="auto"/>
    </w:pPr>
    <w:rPr>
      <w:rFonts w:eastAsiaTheme="minorEastAsia"/>
      <w:kern w:val="0"/>
      <w:lang w:eastAsia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Tablet Vrgorac</cp:lastModifiedBy>
  <cp:revision>4</cp:revision>
  <dcterms:created xsi:type="dcterms:W3CDTF">2024-06-28T11:11:00Z</dcterms:created>
  <dcterms:modified xsi:type="dcterms:W3CDTF">2024-07-01T08:20:00Z</dcterms:modified>
</cp:coreProperties>
</file>